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22-TA-2361: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Izteikt  109.</w:t>
            </w:r>
            <w:r w:rsidR="00000000" w:rsidRPr="00000000" w:rsidDel="00000000">
              <w:rPr>
                <w:vertAlign w:val="superscript"/>
                <w:rtl w:val="0"/>
              </w:rPr>
              <w:t xml:space="preserve">31</w:t>
            </w:r>
            <w:r w:rsidR="00000000" w:rsidRPr="00000000" w:rsidDel="00000000">
              <w:rPr>
                <w:rtl w:val="0"/>
              </w:rPr>
              <w:t xml:space="preserve"> 1. apakšpunktu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1. apstrādes rūpniecības nozares kokapstrādes, mašīnbūves un metālapstrādes, elektrisko un optisko iekārtu ražošanas, ķīmiskās rūpniecības, pārtikas un dzērienu ražošanas, nemetālisko minerālu ražošanas vieglās rūpniecības, papīra ražošanas un poligrāfijas, sauszemes transporta un cauruļvadu transporta, ūdens transporta, uzglabāšanas un transporta palīgdarbības, gaisa transporta, pasta un kurjeru darbības, ierīču un munīcijas ražošanas, sprāgstvielu ražošanas, galda piederumu ražošanas, apģērbu ražošanas, darba apģērbu ražošanas un ceļojumu piederumu, somu un līdzīgu izstrādājumu, zirglietu piederumu ražošanas apakšnozarē;”.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un precizēt MK noteikumu 109.</w:t>
            </w:r>
            <w:r w:rsidR="00000000" w:rsidRPr="00000000" w:rsidDel="00000000">
              <w:rPr>
                <w:vertAlign w:val="superscript"/>
                <w:rtl w:val="0"/>
              </w:rPr>
              <w:t xml:space="preserve">31</w:t>
            </w:r>
            <w:r w:rsidR="00000000" w:rsidRPr="00000000" w:rsidDel="00000000">
              <w:rPr>
                <w:rtl w:val="0"/>
              </w:rPr>
              <w:t xml:space="preserve"> punkta redakciju, ievērojot vienotu pieeju nozaru uzskaitījumā, kas balstīta NACE klasifikācijā. Piedāvājam uzskaitījumu veidot NACE burtu līmenī, norādot izņēmumus, ja tādi ir (apakšnozares, kas netiek atbalstītas). Norādām arī, ka turpmāk netiek paredzēta nozaru asociāciju sasaiste ar Nozaru ekspertu padomēm. Ņemot vērā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Ekonomikas ministrijas ieskatā atbalstāma visa Apstrādes rūpniecība (NACE C nozare). Vēršam uzmanību, ka 109.</w:t>
            </w:r>
            <w:r w:rsidR="00000000" w:rsidRPr="00000000" w:rsidDel="00000000">
              <w:rPr>
                <w:vertAlign w:val="superscript"/>
                <w:rtl w:val="0"/>
              </w:rPr>
              <w:t xml:space="preserve">31</w:t>
            </w:r>
            <w:r w:rsidR="00000000" w:rsidRPr="00000000" w:rsidDel="00000000">
              <w:rPr>
                <w:rtl w:val="0"/>
              </w:rPr>
              <w:t xml:space="preserve"> 1. apakšpunkts jau šobrīd aptver lielāko daļu nozares, bez tam apakšnozaru uzskaitījums pārklājas, piemēram, jau atbalstītā ķīmiskā rūpniecība (C 20 Ķīmisko vielu un ķīmisko produktu ražošana) ietver sprāgstvielu ražošanu (C 20.51); paredzētā apģērbu ražošana (C 14) ietver darba apģērbu ražošanu (C 14.12). Savukārt termins  'vieglā rūpniecība' nav NACE klasifikatora sastāvā, taču ietver dažādas NACE apakšnozares - gan apģērbu ražošanu, gan ceļojumu piederumu, somu un līdzīgu izstrādājumu, zirglietu piederumu ražošanu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šobrīd 109.</w:t>
            </w:r>
            <w:r w:rsidR="00000000" w:rsidRPr="00000000" w:rsidDel="00000000">
              <w:rPr>
                <w:vertAlign w:val="superscript"/>
                <w:rtl w:val="0"/>
              </w:rPr>
              <w:t xml:space="preserve">31</w:t>
            </w:r>
            <w:r w:rsidR="00000000" w:rsidRPr="00000000" w:rsidDel="00000000">
              <w:rPr>
                <w:rtl w:val="0"/>
              </w:rPr>
              <w:t xml:space="preserve"> 1. apakšpunktā zem Apstrādes rūpniecības nozares (C nozare) ir uzskaitītas visas Transporta un uzglabāšanas nozares (H nozare) apakšnozares. Aicinām 109.</w:t>
            </w:r>
            <w:r w:rsidR="00000000" w:rsidRPr="00000000" w:rsidDel="00000000">
              <w:rPr>
                <w:vertAlign w:val="superscript"/>
                <w:rtl w:val="0"/>
              </w:rPr>
              <w:t xml:space="preserve">31</w:t>
            </w:r>
            <w:r w:rsidR="00000000" w:rsidRPr="00000000" w:rsidDel="00000000">
              <w:rPr>
                <w:rtl w:val="0"/>
              </w:rPr>
              <w:t xml:space="preserve"> 1. apakšpunktā transporta un uzglabāšanas apakšnozares svītrot un 109.</w:t>
            </w:r>
            <w:r w:rsidR="00000000" w:rsidRPr="00000000" w:rsidDel="00000000">
              <w:rPr>
                <w:vertAlign w:val="superscript"/>
                <w:rtl w:val="0"/>
              </w:rPr>
              <w:t xml:space="preserve">31</w:t>
            </w:r>
            <w:r w:rsidR="00000000" w:rsidRPr="00000000" w:rsidDel="00000000">
              <w:rPr>
                <w:rtl w:val="0"/>
              </w:rPr>
              <w:t xml:space="preserve"> punktu papildināt ar jaunu apakšpunktu, kurā atsevišķi tiktu izdalīta Transporta un uzglabāšanas nozare;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nozaru uzskaitījums tiek balstīts ievērojot NACE klasifikāciju, precizējams arī 109.</w:t>
            </w:r>
            <w:r w:rsidR="00000000" w:rsidRPr="00000000" w:rsidDel="00000000">
              <w:rPr>
                <w:vertAlign w:val="superscript"/>
                <w:rtl w:val="0"/>
              </w:rPr>
              <w:t xml:space="preserve">31</w:t>
            </w:r>
            <w:r w:rsidR="00000000" w:rsidRPr="00000000" w:rsidDel="00000000">
              <w:rPr>
                <w:rtl w:val="0"/>
              </w:rPr>
              <w:t xml:space="preserve"> 2. apakšpunkts, jo ‘informācijas un komunikācijas tehnoloģiju nozare’ neatbilst NACE klasifikācijai. Atbilstoši NACE  ir Informācijas un komunikācijas pakalpojumi (J nozare), attiecīgi, mūsuprāt, atbalstāmās apakšnozares būtu Telekomunikācija (J 61), Datorprogrammēšana, konsultēšana un saistītas darbības (J 62) un Informācijas pakalpojumi (J 63). Vienlaikus norādām, ka elektronikas ražošana ir jau ietverta zem Apstrādes rūpniecības.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NACE klasifikācijai ir '</w:t>
            </w:r>
            <w:r w:rsidR="00000000" w:rsidRPr="00000000" w:rsidDel="00000000">
              <w:rPr>
                <w:u w:val="single"/>
                <w:rtl w:val="0"/>
              </w:rPr>
              <w:t xml:space="preserve">ieroču</w:t>
            </w:r>
            <w:r w:rsidR="00000000" w:rsidRPr="00000000" w:rsidDel="00000000">
              <w:rPr>
                <w:rtl w:val="0"/>
              </w:rPr>
              <w:t xml:space="preserve"> un munīcijas ražošana' (C 25.4).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Apmācību pie darba devēja ar nozaru asociāciju iesaisti īsteno šādās nozarēs vai apakšnozarēs: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1. apstrādes rūpniecības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2. informācijas un komunikācijas pakalpojumu nozarē, izņemot izdevējdarbību, kinofilmu, videofilmu, televīzijas programmu un skaņu ierakstu producēšanu, radio un televīzijas programmu izstrādi un apraidi;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r w:rsidR="00000000" w:rsidRPr="00000000" w:rsidDel="00000000">
              <w:rPr>
                <w:vertAlign w:val="superscript"/>
                <w:rtl w:val="0"/>
              </w:rPr>
              <w:t xml:space="preserve">31</w:t>
            </w:r>
            <w:r w:rsidR="00000000" w:rsidRPr="00000000" w:rsidDel="00000000">
              <w:rPr>
                <w:rtl w:val="0"/>
              </w:rPr>
              <w:t xml:space="preserve"> 3. transporta un uzglabāšanas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Rožkalne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22-TA-2361</w:t>
    </w:r>
    <w:r>
      <w:br/>
    </w:r>
    <w:r w:rsidR="00000000" w:rsidRPr="00000000" w:rsidDel="00000000">
      <w:rPr>
        <w:rtl w:val="0"/>
      </w:rPr>
      <w:t xml:space="preserve">Izdrukāts 14.11.2022. 11.10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22-TA-2361</w:t>
    </w:r>
    <w:r>
      <w:br/>
    </w:r>
    <w:r w:rsidR="00000000" w:rsidRPr="00000000" w:rsidDel="00000000">
      <w:rPr>
        <w:rtl w:val="0"/>
      </w:rPr>
      <w:t xml:space="preserve">Izdrukāts 14.11.2022. 11.10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Atzinumi_22-TA-2361.docx</dc:title>
</cp:coreProperties>
</file>

<file path=docProps/custom.xml><?xml version="1.0" encoding="utf-8"?>
<Properties xmlns="http://schemas.openxmlformats.org/officeDocument/2006/custom-properties" xmlns:vt="http://schemas.openxmlformats.org/officeDocument/2006/docPropsVTypes"/>
</file>