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oktobra noteikumos Nr. 928 "Kārtība, kādā dibināmi valsts institūciju un pašvaldību apbalvojumi"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protokola Nr.2 izraksts)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19.02.2024.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19.02.2024.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