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dokumentācijai pievienot Izglītības un zinātnes ministrijas apliecinājumu atbilstoši Ministru kabineta 14.07.2022. noteikumu Nr.435 "Eiropas Savienības Atveseļošanas un noturības mehānisma plāna 2. komponentes "Digitālā transformācija" 2.1. reformu un investīciju virziena "Valsts pārvaldes, tai skaitā pašvaldību, digitālā transformācija" īstenošanas noteikumi" 5.pielikumam.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dokumentācija satur vienu Centralizētās funkcijas vai koplietošanas pakalpojuma plānu, lūdzam svītrot projekta pases 5.2.2. sadaļu, jo atbilstoši projekta Centralizētas funkcijas vai koplietošanas pakalpojumu plānā paredzētajam – e-pakalpojuma pilnveide ir iekļauta kopējā pakalpojuma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4.4. sadaļas kolonnā “Darbības iznākums” iekļaut papildinājumu par apliecību, sertifikātu nosūtīšanu personai un/vai likumiskajam pārstāvim uz e-adresi.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3.2. sadaļā iekļaut norādi arī uz izglītības dokumentu aprites standartiem, kas tiks ņemti vērā, lai nodrošinātu plānotā risinājuma sadarbspēju.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3.2. sadaļā iekļaut norādi par to, ka projekta ietvaros paredzētais risinājums tiks realizēts atbilstoši izglītības jomas informācijas sistēmu vienotajai arhitektūrai, kuras izstrāde ir paredzēta projektā “Izglītības jomas informācijas sistēmu vienotā arhitektūra un pieteikumu izglītības iestādēs vadības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2.2. sadaļu papildināt ar saistīto Izglītības un zinātnes ministrijas projektu “Izglītības jomas informācijas sistēmu vienotā arhitektūra un pieteikumu izglītības iestādēs vadības risinājums” un skaidrot, ka šajā saistītajā projektā tiks izstrādāta izglītības jomas informācijas sistēmu vienotā arhitektūra.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2.2. sadaļā iekļaut apliecinājumu par dubultā finansējuma riska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nosakumu uz "Pašvaldību pakalpojumu digitālā transformācija un pašvaldību atbalsta procesu modernizācija un centralizācija,</w:t>
            </w:r>
            <w:r w:rsidR="00000000" w:rsidRPr="00000000" w:rsidDel="00000000">
              <w:rPr>
                <w:b w:val="1"/>
                <w:rtl w:val="0"/>
              </w:rPr>
              <w:t xml:space="preserve"> 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7.sadaļā iekļaut norādi, ka ieguvumu un izmaksu analīzes aprēķinos ir ņemtas vērā plānotās risinājuma uzturēšanas izmaksas 15 gadu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5.2. sadaļas kolonnā “Norāde uz MK lēmumu par attīstības plānu” norādīt, ka tiek iesniegts MK vienlaicīgi ar projekta pasi.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ņemt vērā, ka atbilstoši 14.07.2022. noteikumu Nr. 435 "Eiropas Savienības Atveseļošanas un noturības mehānisma plāna 2. komponentes "Digitālā transformācija" 2.1. reformu un investīciju virziena "Valsts pārvaldes, tai skaitā pašvaldību, digitālā transformācija" īstenošanas noteikumi" 13.20. apakšpunktam projekta īstenotājam ir nepieciešams nodrošināt projekta rezultātu auditu vai revīziju, līdz ar to aicinām izvērtēt šīs izdevumu pozīcijas attēlošanu projekta pases 4.sadaļā norādītajās darbībās.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acina pārskatīt un nepieciešamības gadījumā precizēt pakalpojumu plāna 5.sadaļā norādīto informāciju par VIIS, lai potenciālajiem pakalpojuma saņēmējiem ir viennozīmīgi skaidra VIIS un plānotā risinājuma sinerģija.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nosaukumu uz "Pašvaldību pakalpojumu digitālā transformācija un pašvaldību atbalsta procesu modernizācija un centralizācija, </w:t>
            </w:r>
            <w:r w:rsidR="00000000" w:rsidRPr="00000000" w:rsidDel="00000000">
              <w:rPr>
                <w:b w:val="1"/>
                <w:rtl w:val="0"/>
              </w:rPr>
              <w:t xml:space="preserve">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nosaukumu uz "Pašvaldību pakalpojumu digitālā transformācija un pašvaldību atbalsta procesu modernizācija un centralizācija, </w:t>
            </w:r>
            <w:r w:rsidR="00000000" w:rsidRPr="00000000" w:rsidDel="00000000">
              <w:rPr>
                <w:b w:val="1"/>
                <w:rtl w:val="0"/>
              </w:rPr>
              <w:t xml:space="preserve">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08.04.2024.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08.04.2024.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