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25-TA-2417: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30. jūnija noteikumos Nr. 328 "Noteikumi par Latvijas būvnormatīvu LBN 262-15 "Elektronisko sakaru tīkli""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izpildes nodrošināšanas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29.01.2026.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29.01.2026.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Atzinumi_25-TA-2417.docx</dc:title>
</cp:coreProperties>
</file>

<file path=docProps/custom.xml><?xml version="1.0" encoding="utf-8"?>
<Properties xmlns="http://schemas.openxmlformats.org/officeDocument/2006/custom-properties" xmlns:vt="http://schemas.openxmlformats.org/officeDocument/2006/docPropsVTypes"/>
</file>