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15. novembra noteikumos Nr. 719 "Publisko ūdeņu nomas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Nomas objekts var būt jūras piekrastes joslas vai iekšzemes publisko ūdeņu daļa īpašuma vai zemes vienību robežās vai teritorija, kas nesakrīt ar ūdenstilpes vai zemes vienības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w:t>
            </w:r>
            <w:r w:rsidR="00000000" w:rsidRPr="00000000" w:rsidDel="00000000">
              <w:rPr>
                <w:b w:val="1"/>
                <w:rtl w:val="0"/>
              </w:rPr>
              <w:t xml:space="preserve">"Risinājuma aprakstā"</w:t>
            </w:r>
            <w:r w:rsidR="00000000" w:rsidRPr="00000000" w:rsidDel="00000000">
              <w:rPr>
                <w:rtl w:val="0"/>
              </w:rPr>
              <w:t xml:space="preserve"> norādītajam termins "ūdenstilpe" visā noteikumu tekstā attiecīgajā locījumā ir aizstāts ar vārdiem "</w:t>
            </w:r>
            <w:r w:rsidR="00000000" w:rsidRPr="00000000" w:rsidDel="00000000">
              <w:rPr>
                <w:u w:val="single"/>
                <w:rtl w:val="0"/>
              </w:rPr>
              <w:t xml:space="preserve">iekšzemes publiskie ūdeņi"</w:t>
            </w:r>
            <w:r w:rsidR="00000000" w:rsidRPr="00000000" w:rsidDel="00000000">
              <w:rPr>
                <w:rtl w:val="0"/>
              </w:rPr>
              <w:t xml:space="preserve">. Ņemot vērā minēto, aicinām attiecīgi precizēt grozījumu noteikumu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Nomas objekts var būt jūras piekrastes joslas vai iekšzemes publisko ūdeņu daļa īpašuma vai zemes vienību robežās vai teritorija, kas nesakrīt ar </w:t>
            </w:r>
            <w:r w:rsidR="00000000" w:rsidRPr="00000000" w:rsidDel="00000000">
              <w:rPr>
                <w:u w:val="single"/>
                <w:rtl w:val="0"/>
              </w:rPr>
              <w:t xml:space="preserve">iekšzemes publisko ūdeņu</w:t>
            </w:r>
            <w:r w:rsidR="00000000" w:rsidRPr="00000000" w:rsidDel="00000000">
              <w:rPr>
                <w:rtl w:val="0"/>
              </w:rPr>
              <w:t xml:space="preserve"> vai zemes vienības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precizētā noteikumu projekta 13. punkts paredz izteikt noteikumu III nodaļas nosaukumu jaunā redakcijā (šobrīd spēkā esošais nodaļas nosaukums ir "Nomas līgums"). Savukārt noteikumu konsolidētajā redakcijā noteikumu III nodaļai </w:t>
            </w:r>
            <w:r w:rsidR="00000000" w:rsidRPr="00000000" w:rsidDel="00000000">
              <w:rPr>
                <w:u w:val="single"/>
                <w:rtl w:val="0"/>
              </w:rPr>
              <w:t xml:space="preserve">vispār nav nosaukuma</w:t>
            </w:r>
            <w:r w:rsidR="00000000" w:rsidRPr="00000000" w:rsidDel="00000000">
              <w:rPr>
                <w:rtl w:val="0"/>
              </w:rPr>
              <w:t xml:space="preserve">. Līdz ar to lūdzam attiecīgi precizēt noteikumu projekta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w:t>
    </w:r>
    <w:r>
      <w:br/>
    </w:r>
    <w:r w:rsidR="00000000" w:rsidRPr="00000000" w:rsidDel="00000000">
      <w:rPr>
        <w:rtl w:val="0"/>
      </w:rPr>
      <w:t xml:space="preserve">Izdrukāts 01.04.2025.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w:t>
    </w:r>
    <w:r>
      <w:br/>
    </w:r>
    <w:r w:rsidR="00000000" w:rsidRPr="00000000" w:rsidDel="00000000">
      <w:rPr>
        <w:rtl w:val="0"/>
      </w:rPr>
      <w:t xml:space="preserve">Izdrukāts 01.04.2025.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Atzinumi_25-TA-58.docx</dc:title>
</cp:coreProperties>
</file>

<file path=docProps/custom.xml><?xml version="1.0" encoding="utf-8"?>
<Properties xmlns="http://schemas.openxmlformats.org/officeDocument/2006/custom-properties" xmlns:vt="http://schemas.openxmlformats.org/officeDocument/2006/docPropsVTypes"/>
</file>