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24-TA-760: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30. novembra noteikumos Nr. 776 "Valsts un Eiropas Savienības atbalsta piešķiršanas kārtība atklātu projektu konkursa veidā pasākumā "Ieguldījumi materiālajos aktīvos" 2014.–2020. gada plānošanas perioda pārejas laikā 2021. un 2022.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 apakšsadaļu, kur, skaidrojot projekta izdošanas pamatojumu, norādīta tikai Lauksaimniecības un lauku attīstības likuma 5. panta ceturtā daļa. Savukārt noteikumu projektā kā tiesiskais pamatojums norādīta ne tikai Lauksaimniecības un lauku attīstības likuma 5. panta ceturtā daļa, bet arī tā septītā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konkretizēt noteikumu projekta skaidrojumus, papildinot anotāciju tā, lai tiesību normu piemērotājam būtu nepārprotami skaidrs, kāpēc, kā un kādos gadījumos tas attiecināms. Vēršam uzmanību, ka netiek pilnībā skaidrots noteikumu projekta 1. punkts. Attiecīgi iesakām nodrošināt pilnīgu, ar noteikuma projekta izstrādi saistīto problēmu un risinājumu aprakstu, kas pamatotu konkrētā grozījuma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anotācijas 1.3. apakšsadaļā, skaidrojot problēmu un noteikumu projektā piedāvāto risinājumu, iesakām papildus uzsvērt arī to, ka plānotais risinājums ir pamatots, atbilstīgs un nav pretrunā nacionālajiem un/vai starptautiskajiem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2.1. apakšsadaļu, izvērtējot sabiedrības grupas, kuras tiesiskais regulējums ietekmē vai varētu ietekmēt. Nepieciešamības gadījumā lūdzam veikt nepieciešamos precizējumus un ņemt vērā, ka no Ministru kabineta 2021. gada 30. novembra noteikumiem Nr. 776 "Valsts un Eiropas Savienības atbalsta piešķiršanas kārtība atklātu projektu konkursa veidā pasākumā "Ieguldījumi materiālajos aktīvos" izriet, ka tie attiecas arī uz fiziskām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ņemot vērā noteikuma projekta saturu, iesakām izvērtēt arī to, vai nav konstatējama tiesiskā regulējuma ietekme uz tautsaimniecību, nepieciešamības gadījumā papildinot anotācijas 2.2. apakšsadaļu.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 sadaļu, jo no noteikumu projekta 1. punkta redakcijas izriet, ka tiek ieviests Līguma par Eiropas Savienības darbību I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anotācijas 6. sadaļu, ņemot vērā, ka atbilstoši sniegtajai informācijai ir attiecināms sabiedrības līdzdalības process, bet konkrētāki skaidrojumi, piemēram, par sabiedrības līdzdalības procesa rezultātu nav ietverti.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nodrošinot līdzdalības procesu, anotācijas 6. sadaļas apakšsadaļās norāda, piemēram, iesaistītās institūcijas, īstenoto līdzdalības veidu, rezultātus.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r w:rsidR="00000000" w:rsidRPr="00000000" w:rsidDel="00000000">
              <w:rPr>
                <w:vertAlign w:val="superscript"/>
                <w:rtl w:val="0"/>
              </w:rPr>
              <w:t xml:space="preserve">2</w:t>
            </w:r>
            <w:r w:rsidR="00000000" w:rsidRPr="00000000" w:rsidDel="00000000">
              <w:rPr>
                <w:rtl w:val="0"/>
              </w:rPr>
              <w:t xml:space="preserve"> Ja projekta attiecināmo izmaksu summa pārsniedz piecus miljonus euro,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74.9.1.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77. </w:t>
            </w:r>
            <w:r w:rsidR="00000000" w:rsidRPr="00000000" w:rsidDel="00000000">
              <w:rPr>
                <w:rtl w:val="0"/>
              </w:rPr>
              <w:t xml:space="preserve">punktā</w:t>
            </w:r>
            <w:r w:rsidR="00000000" w:rsidRPr="00000000" w:rsidDel="00000000">
              <w:rPr>
                <w:rtl w:val="0"/>
              </w:rPr>
              <w:t xml:space="preserve"> minēto nosacījumu izpildes termiņš ir 24 mēneši pēc lēmuma spēkā stāšanās par projekta iesnieguma apstiprināšanu. Pamatotu iemeslu dēļ, Lauku atbalsta dienests šo termiņu var pagarināt vēl par sešiem mēnešiem.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anotācijas 1.3. apakšsadaļā noteikumu projekts paredz, ka gadījumā, ja projekta attiecināmo izmaksu apmērs pārsniedz 5 milj. euro, attiecīgās prasības atbalsta pretendents var izpildīt 24 mēnešu laikā pēc tam, kad stājies spēkā lēmums par projekta iesnieguma apstiprināšanu. Nepieciešamības gadījumā, izvērtējot atbalsta saņēmēja iesniegto pamatojumu, Lauku atbalsta dienests var šo termiņu pagarināt.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2. punktā paredzētais 90.</w:t>
            </w:r>
            <w:r w:rsidR="00000000" w:rsidRPr="00000000" w:rsidDel="00000000">
              <w:rPr>
                <w:vertAlign w:val="superscript"/>
                <w:rtl w:val="0"/>
              </w:rPr>
              <w:t xml:space="preserve">2</w:t>
            </w:r>
            <w:r w:rsidR="00000000" w:rsidRPr="00000000" w:rsidDel="00000000">
              <w:rPr>
                <w:rtl w:val="0"/>
              </w:rPr>
              <w:t xml:space="preserve"> punkts noteic, ka, ja projekta attiecināmo izmaksu summa pārsniedz piecus miljonus euro, šo noteikumu 25. punktā, 74.9.1. apakšpunktā un 77. punktā minēto nosacījumu izpildes termiņš ir 24 mēneši pēc lēmuma spēkā stāšanās par projekta iesnieguma apstiprināšanu. Pamatotu iemeslu dēļ, Lauku atbalsta dienests šo termiņu var pagarināt vēl par sešiem mēnešiem. Līdz ar to no noteikumu projekta 2. punktā izteiktā 90.</w:t>
            </w:r>
            <w:r w:rsidR="00000000" w:rsidRPr="00000000" w:rsidDel="00000000">
              <w:rPr>
                <w:vertAlign w:val="superscript"/>
                <w:rtl w:val="0"/>
              </w:rPr>
              <w:t xml:space="preserve">2</w:t>
            </w:r>
            <w:r w:rsidR="00000000" w:rsidRPr="00000000" w:rsidDel="00000000">
              <w:rPr>
                <w:rtl w:val="0"/>
              </w:rPr>
              <w:t xml:space="preserve"> punkta neizriet, ka atbalsta saņēmējs iesniedz pamatojumu, kādēļ Lauku atbalsta dienestam nepieciešams pagarināt attiecīgo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noteikumu projekta 2. punktā izteikto 90.</w:t>
            </w:r>
            <w:r w:rsidR="00000000" w:rsidRPr="00000000" w:rsidDel="00000000">
              <w:rPr>
                <w:vertAlign w:val="superscript"/>
                <w:rtl w:val="0"/>
              </w:rPr>
              <w:t xml:space="preserve">2</w:t>
            </w:r>
            <w:r w:rsidR="00000000" w:rsidRPr="00000000" w:rsidDel="00000000">
              <w:rPr>
                <w:rtl w:val="0"/>
              </w:rPr>
              <w:t xml:space="preserve"> punktu ar attiecīgu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24-TA-760</w:t>
    </w:r>
    <w:r>
      <w:br/>
    </w:r>
    <w:r w:rsidR="00000000" w:rsidRPr="00000000" w:rsidDel="00000000">
      <w:rPr>
        <w:rtl w:val="0"/>
      </w:rPr>
      <w:t xml:space="preserve">Izdrukāts 05.04.2024. 19.05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24-TA-760</w:t>
    </w:r>
    <w:r>
      <w:br/>
    </w:r>
    <w:r w:rsidR="00000000" w:rsidRPr="00000000" w:rsidDel="00000000">
      <w:rPr>
        <w:rtl w:val="0"/>
      </w:rPr>
      <w:t xml:space="preserve">Izdrukāts 05.04.2024. 19.05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Atzinumi_24-TA-760.docx</dc:title>
</cp:coreProperties>
</file>

<file path=docProps/custom.xml><?xml version="1.0" encoding="utf-8"?>
<Properties xmlns="http://schemas.openxmlformats.org/officeDocument/2006/custom-properties" xmlns:vt="http://schemas.openxmlformats.org/officeDocument/2006/docPropsVTypes"/>
</file>