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Finanšu ministrijai no valsts budžeta programmas 02.00.00 "Līdzekļi neparedzētiem gadījumiem" piešķirt finansējumu 390 618</w:t>
            </w:r>
            <w:r w:rsidR="00000000" w:rsidRPr="00000000" w:rsidDel="00000000">
              <w:rPr>
                <w:color w:val="#000000"/>
                <w:rtl w:val="0"/>
              </w:rPr>
              <w:t xml:space="preserve"> </w:t>
            </w:r>
            <w:r w:rsidR="00000000" w:rsidRPr="00000000" w:rsidDel="00000000">
              <w:rPr>
                <w:rtl w:val="0"/>
              </w:rPr>
              <w:t xml:space="preserve">euro vētras un lietavu nodarīto postījumu seku novēršanai Izglītības un zinātnes ministrijas padotības profesionālās izglītības iestādēm, augstskolām un zinātniskajiem institūtiem un Kultūras ministrijas padotības augstskolām, no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381 209 euro Izglītības un zinātnes ministrijai (15. resors “Izglītības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9 409 euro Kultūras ministrijai (22. resors "Kultūras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ministrijai un Kultūras ministrijai normatīvajos aktos noteiktajā kārtībā sagatavot un iesniegt Finanšu ministrijā pieprasījumu par šā rīkojuma 1. punktā minēto līdzekļu piešķiršanu no valsts budžeta programmas 02.00.00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rīkojuma projekta 1.punktu pēc vārdiem un skaitļa "piešķirt finansējumu 390 618 euro" ar vārdu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gadskārtējā valsts budžeta likumā plānotais finansējums ir izlietojams tajā gadā, kuram tas plānots, sasniedzot plānotos mērķus, lūdzam papildināt anotācijas 3.sadaļu ar informāciju, ka no valsts budžeta programmas "Līdzekļi neparedzētiem gadījumiem" 2024.gadā piešķirtais finansējums tiks izlietots līdz 2024.gada 31.decembrim, sasniedzot šajā gadā noteiktos mērķus un neradot ietekmi uz 2025.gada fiskālo telpu.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2.pielikumā pievienotās Latvijas Mākslas akadēmijas tāmes pozīciju “jānostiprina norautā karnīze(36tm)” ar detalizētiem aprēķiniem (vienību skaitu un izmaksas par vienu vienību) pieprasītajam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pielikumā pievienota tāme par administratīvās ēkas fasādes un notek akas stāvvietā remontu Latvijas Organiskās sintēzes institūtā, savukārt anotācijas pielikuma kopsavilkuma tabulā sniegta informācija, ka Latvijas Organiskās sintēzes institūtam ir laboratorijas korpusa siltinājuma un apmetuma bojājumi. Lūdzam precizēt kopsavilkuma tabulā norādīto, savstarpēji salāgojot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pielikumā pievienota līdz galam neaizpildīta tāme "RSMT Jumta remontdarbi". Lūdzam svītrot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24-TA-2089</w:t>
    </w:r>
    <w:r>
      <w:br/>
    </w:r>
    <w:r w:rsidR="00000000" w:rsidRPr="00000000" w:rsidDel="00000000">
      <w:rPr>
        <w:rtl w:val="0"/>
      </w:rPr>
      <w:t xml:space="preserve">Izdrukāts 07.11.2024.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24-TA-2089</w:t>
    </w:r>
    <w:r>
      <w:br/>
    </w:r>
    <w:r w:rsidR="00000000" w:rsidRPr="00000000" w:rsidDel="00000000">
      <w:rPr>
        <w:rtl w:val="0"/>
      </w:rPr>
      <w:t xml:space="preserve">Izdrukāts 07.11.2024.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Atzinumi_24-TA-2089.docx</dc:title>
</cp:coreProperties>
</file>

<file path=docProps/custom.xml><?xml version="1.0" encoding="utf-8"?>
<Properties xmlns="http://schemas.openxmlformats.org/officeDocument/2006/custom-properties" xmlns:vt="http://schemas.openxmlformats.org/officeDocument/2006/docPropsVTypes"/>
</file>