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pārvaldes pakalpojumus sniedz viena klientu apkalpošanas centra ietvaros, ja to sniegšanā ir iesaistītas vairākas iestādes vai citi 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spēkā esošo Valsts pārvaldes iekārtas likuma 98. panta pirmās daļas redakciju, jo atbilstoši normatīvajiem aktiem valsts pārvaldes pakalpojumu jomā pakalpojuma turētājs nosaka piemērotāko katra pakalpojuma sniegšanas kanālu, ņemot vērā pakalpojuma pieejamību, klientu ērtības, administratīvā sloga mazināšanas apsvērumus, pakalpojuma sniegšanas izmaksas, ekonomijas apsvērumus, klienta vajadzības, pakalpojuma sniegšanas procesa īpatnības. Līdz ar to, nodrošinot klientam ērtāku pakalpojuma saņemšanu, piemēram, pakalpojuma pasūtīšanu vienā klientu apkalpošanas vietā, bet rezultāta saņemšanu elektroniski vai citā klientu apkalpošanas vietā. Turklāt anotācijā nav skaidrota šo grozījumu nepieciešamība iepriekš minētajā normā.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pakalpojumus </w:t>
            </w:r>
            <w:r w:rsidR="00000000" w:rsidRPr="00000000" w:rsidDel="00000000">
              <w:rPr>
                <w:u w:val="single"/>
                <w:rtl w:val="0"/>
              </w:rPr>
              <w:t xml:space="preserve">pēc iespējas</w:t>
            </w:r>
            <w:r w:rsidR="00000000" w:rsidRPr="00000000" w:rsidDel="00000000">
              <w:rPr>
                <w:rtl w:val="0"/>
              </w:rPr>
              <w:t xml:space="preserve"> sniedz viena klientu apkalpošanas centra ietvaros arī tad, ja to sniegšanā ir iesaistītas vairākas iestādes vai citi tiesību subjekti.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paredz papildināt likuma 99. pantu ar trešo un ceturto daļu, taču likumprojekts šādu normu neparedz. Lūdzam atbilstoši anotācijai papildināt likumprojektuvai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pārvaldes pakalpojumu portālā ir pieejams personas datu pārlūkošanas pakalpojums, lai nodrošinātu personas tiesības uz personas datu pārvaldību, kurā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pamatotību likumprojekta 10. pantā jaunajā, papildinātajā Valsts pārvaldes iekārtas likuma 100. panta piektajā daļā noteiktajam ierobežojumam, atbilstoši kuram iestādes varēs nodrošināt savu datu pieejamību personas datu pārlūkošanas pakalpojumā tikai tad, ja tās būs integrējušas savas informācijas sistēmas ar datu izplatīšanas un pārvaldības platformu (DAGR), nevis izmantojot citu valsts informācijas sistēmu savietotāja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Papildināt pārejas noteikumus ar 29., 30. un 31.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Starpresoru vienošanās un sadarbības līgumi, kas noslēgti līdz 2023. gada 1. jūnijam, paliek spēkā līdz to atzīšanai par spēku zaudējušiem vai citam brīdim, kad tie zaudē spēku. Pēc 2023. gada 1. jūnija uz tiem attiecināmi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1. septembrim izdod šā likuma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11.pantu, jo Valsts pārvaldes iekārtas likums jau paredz pārejas noteikumu 29.punktu. Attiecīgi ir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projekts ietekmēs arī  institūcijas, kuras skars likumprojekta 11. pantā paredzētais par pārejas noteikumu papildināšanu ar 29.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līdz 2023. gada 1. decembrim iesniegt noteiktā kārtībā Ministru kabinetā normatīvo aktu projektus, kuros tiks paredzēti risinājumi,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1.sadaļā vai  6.4.apakšpunktā sniegt informāciju par Ministru kabineta sēdes protokollēmumā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otrajā daļā aizstāt minēto tīmekļa vietnes nosaukumu "</w:t>
            </w:r>
            <w:r w:rsidR="00000000" w:rsidRPr="00000000" w:rsidDel="00000000">
              <w:rPr>
                <w:rtl w:val="0"/>
              </w:rPr>
              <w:t xml:space="preserve">https://www.latvija.lv</w:t>
            </w:r>
            <w:r w:rsidR="00000000" w:rsidRPr="00000000" w:rsidDel="00000000">
              <w:rPr>
                <w:rtl w:val="0"/>
              </w:rPr>
              <w:t xml:space="preserve">" ar tīmekļa vietnes nosaukumu "</w:t>
            </w:r>
            <w:r w:rsidR="00000000" w:rsidRPr="00000000" w:rsidDel="00000000">
              <w:rPr>
                <w:rtl w:val="0"/>
              </w:rPr>
              <w:t xml:space="preserve">https://www.latvija.gov.lv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normas redakciju atbilstoši Ministru kabineta 2009. gada 3. februāra noteikumu Nr. 108 "Normatīvo aktu projektu sagatavošanas noteikumi" 80.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svītrot vārdu "minēto", jo tas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subjektiem būtu vēl lielāka kontrole pār saviem datiem, Eiropas Parlamenta un Padomes 2016. gada 27. aprīļa Regula (ES) 2016/679 par fizisku personu datu aizsardzību attiecībā uz personas datu apstrādi un šādu datu brīvu apriti un ar ko atceļ Direktīvu 95/46/EK (Vispārīgā datu aizsardzības regula) (turpmāk - Datu regula) paredz datu subjekta tiesības, tajā skaitā datu subjekta piekļuves tiesības (Datu regulas 15.pants). Plānots, ka valsts pārvaldes pakalpojumu portālā tiks nodrošināts  personas datu pārlūkošanas pakalpojums, kas ļaus vienuviet, ērtā veidā datu subjektam realizēt savas piekļuves tiesības datiem, kas tiek apstrādāti valsts informācijas sistēmās. Ņemot vērā minēto, izsakām priekšlikumu anotācijā teikumu "Plānots, ka datu subjektam tiks nodrošinātas tiesības, kas noteiktas Eiropas Parlamenta un Padomes Regulā (ES) 2016/679 (2016. gada 27. aprīlis) par fizisku personu aizsardzību attiecībā uz personas datu apstrādi un šādu datu brīvu apriti un ar ko atceļ Direktīvu 95/46/EK (Vispārīgā datu aizsardzības regula) 15. panta 1. un 2. punktā." aizstāt ar teikumu "Plānots, ka datu subjektam tiks nodrošināta iespēja ērtākā veidā realizēt datu subjekta piekļuves tiesības, kas noteiktas ar Eiropas Parlamenta un Padomes 2016. gada 27. aprīļa Regulu (ES) 2016/679 par fizisku personu aizsardzību attiecībā uz personas datu apstrādi un šādu datu brīvu apriti un ar ko atceļ Direktīvu 95/46/EK (Vispārīgā datu aizsardzības regula), vienuviet saņemot informāciju par tā valsts informācijas sistēmās apstrādātajiem personas datiem, atbilstoši Datu regulas 15. panta 1. un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19.04.2023.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19.04.2023.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