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drošuma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04.02.2025.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04.02.2025.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