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starpinstitūciju sadarbības sanāksmju īstenošanu kriminālsodu izpildes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03.09.2025.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