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ir zaudējuši spēku ar Ministru kabineta 2024. gada 15. oktobra noteikumu Nr. 639 "Sabiedrības līdzdalības kārtība attīstības plānošanas procesā" spēkā stāšanos. Attiecīgi aicinām precizēt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16.12.2025.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16.12.2025.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Atzinumi_25-TA-2690.docx</dc:title>
</cp:coreProperties>
</file>

<file path=docProps/custom.xml><?xml version="1.0" encoding="utf-8"?>
<Properties xmlns="http://schemas.openxmlformats.org/officeDocument/2006/custom-properties" xmlns:vt="http://schemas.openxmlformats.org/officeDocument/2006/docPropsVTypes"/>
</file>