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akciju sabiedrības "Starptautiskā lidosta "Rīga"" peļņas daļu par 2023. pārskata gada peļņu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un 7. punktu noteikt, ka  valsts akciju sabiedrība "Starptautiskā lidosta “Rīga”" (vienotais reģistrācijas Nr. 40003028055) nemaksā dividendes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pieņemts lēmums par dividenžu neizmaksāšanu par konkrētu pārskata gadu, lūdzam mainīt atsauci uz Ministru kabineta 2022. gada 25. janvāra noteikumu Nr. 72 "Kārtība, kādā tiek prognozēti, noteikti un veikti maksājumi par valsts kapitāla izmantošanu" 9.1.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21.12.2024.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21.12.2024.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Atzinumi_24-TA-3138.docx</dc:title>
</cp:coreProperties>
</file>

<file path=docProps/custom.xml><?xml version="1.0" encoding="utf-8"?>
<Properties xmlns="http://schemas.openxmlformats.org/officeDocument/2006/custom-properties" xmlns:vt="http://schemas.openxmlformats.org/officeDocument/2006/docPropsVTypes"/>
</file>