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1.5. Pēcpārbaudes (ex-post) izvērtējums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1.5. sadaļā norādīts, ka Krīzes vadības centrs (KVC) veiks ex-post novērtējumu. Ņemot vērā, ka KVC ir būtiska loma krīzes vadības sistēmas izveidē, tā nav labā prakse, ka ex-post izvērtējums tiek uzticēts KVC. Aicinām pārskatīt šo lēmumu un rast iespēju nodalīt sistēmas vērtētāju no sistēmas veidotāja.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Rožkalne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11.12.2024. 20.07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11.12.2024. 20.07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