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24-TA-525: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nekustamo īpašumu nodošanu Zemkopības ministrijas valdījumā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(Paskaidrojošie materiāli)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2011. gada 6. decembra noteikumu Nr. 934 "Noteikumi par valsts nekustamā īpašuma pārvaldīšanas principiem un kārtību, kā arī kārtību, kādā apkopojama informācija par valsts nekustamo īpašumu pārvaldīšanu un valsts iestāžu lietotajiem nekustamajiem īpašumiem" 5. punkts nosaka, ka valsts nekustamā īpašuma tiesiskā valdītāja (turpmāk – valdītājs) kompetencē ir pieņemt lēmumus valsts nekustamo īpašumu pārvaldīšanas jomā, izņemot lēmumus, kurus saskaņā ar normatīvajiem aktiem pieņem Ministru kabinets. Valdītājs lēmumu pieņemšanā ievēro sabiedrības intereses un šo noteikumu 3.punktā minētos valsts nekustamā īpašuma pārvaldīšanas principus. </w:t>
            </w:r>
            <w:r w:rsidR="00000000" w:rsidRPr="00000000" w:rsidDel="00000000">
              <w:rPr>
                <w:u w:val="single"/>
                <w:rtl w:val="0"/>
              </w:rPr>
              <w:t xml:space="preserve">Valdītājam ir tiesības jautājumus, kas saistīti ar lēmumu pieņemšanu valsts nekustamo īpašumu pārvaldīšanas jomā</w:t>
            </w:r>
            <w:r w:rsidR="00000000" w:rsidRPr="00000000" w:rsidDel="00000000">
              <w:rPr>
                <w:rtl w:val="0"/>
              </w:rPr>
              <w:t xml:space="preserve">, v</w:t>
            </w:r>
            <w:r w:rsidR="00000000" w:rsidRPr="00000000" w:rsidDel="00000000">
              <w:rPr>
                <w:u w:val="single"/>
                <w:rtl w:val="0"/>
              </w:rPr>
              <w:t xml:space="preserve">irzīt izskatīšanai Ministru kabineta sēdē, ja lēmums var nelabvēlīgi ietekmēt sabiedrības intereses.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aicinām skaidrot rīkojuma projekta anotācijas 1.1. sadaļā norādīto atsauci uz Ministru kabineta 2011. gada 6. decembra noteikumu Nr. 934 "Noteikumi par valsts nekustamā īpašuma pārvaldīšanas principiem un kārtību, kā arī kārtību, kādā apkopojama informācija par valsts nekustamo īpašumu pārvaldīšanu un valsts iestāžu lietotajiem nekustamajiem īpašumiem" 5. punktu, ņemot vērā, ka no anotācijas šobrīd neizriet, ka tiek virzīts izskatīšanai jautājums, kas var nelabvēlīgi ietekmēt sabiedrības intereses.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tehniskās uzraudzības aģentūrai nodot Zemkopības ministrijas valdījumā šādus valsts nekustamos īpašumus, kas ierakstīti zemesgrāmatā uz Valsts tehniskās uzraudzības aģentūras vārda: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minētie nekustamie īpašumi zemesgrāmatā ierakstīti uz valsts vārda Valsts tehniskās uzraudzības aģentūras personā, lūdzam attiecīgi precizēt rīkojuma projektu.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tehniskās uzraudzības aģentūrai nodot Zemkopības ministrijas valdījumā šādus valsts nekustamos īpašumus, kas ierakstīti zemesgrāmatā uz valsts vārda Valsts tehniskās uzraudzības aģentūras personā.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nekustamo īpašumu (nekustamā īpašuma kadastra Nr. 1700 900 9168) – telpu grupu (telpu grupas kadastra apzīmējums 1700 036 0232 001 001) un 417/6061 kopīpašuma domājamās daļas no zemes vienības (zemes vienības kadastra apzīmējums 1700 036 0232) un būves (būves kadastra apzīmējums 1700 036 0232 001) – Jūrmalas ielā 23–NT5, Liepājā;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projektā minētie nekustamie īpašumi ir dzīvokļu īpašumi (neapdzīvojamās telpas vai dzīvokļi un pie tiem piederošās kopīpašuma domājamās daļas no ēkām un atsevišķos gadījumos arī no zemes), tiesiskās skaidrības nodrošināšanai ierosinām attiecīgi precizēt rīkojuma projekta 1.punkta apakšpunktus.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dzīvokļa īpašumu (nekustamā īpašuma kadastra Nr. 1700 900 9168) – neapdzīvojamo telpu Nr.NT5 (telpu grupas kadastra apzīmējums 1700 036 0232 001 001) un 417/6061 kopīpašuma domājamās daļas no zemes vienības (zemes vienības kadastra apzīmējums 1700 036 0232) un būves (būves kadastra apzīmējums 1700 036 0232 001) – Jūrmalas ielā 23, Liepājā;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w:t>
            </w:r>
            <w:r w:rsidR="00000000" w:rsidRPr="00000000" w:rsidDel="00000000">
              <w:rPr>
                <w:u w:val="single"/>
                <w:rtl w:val="0"/>
              </w:rPr>
              <w:t xml:space="preserve">nekustamo īpašumu tiesību maiņu</w:t>
            </w:r>
            <w:r w:rsidR="00000000" w:rsidRPr="00000000" w:rsidDel="00000000">
              <w:rPr>
                <w:rtl w:val="0"/>
              </w:rPr>
              <w:t xml:space="preserve"> zemesgrāmatā uz valsts vārda ministrijas personā aģentūra segs no sava apstiprinātā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sagatavotais rīkojuma projekts paredz mainīt nekustamā īpašuma valdītāju, aicinām attiecīgi anotācijas 1.3. apakšpunktā precizēt norādīto informāciju atbilstoši sagatavotajam rīkojuma projektam.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Karīna Ivanova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Tiesiskās skaidrības nodrošināšanai lūdzam precizēt anotācijā norādīto informāciju, norādot, ka rīkojuma projektā minētie nekustamie īpašumi šobrīd zemesgrāmatā ir ierakstīti uz valsts vārda Valsts tehniskās uzraudzības aģentūras personā.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Māra Deņisova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24-TA-525</w:t>
    </w:r>
    <w:r>
      <w:br/>
    </w:r>
    <w:r w:rsidR="00000000" w:rsidRPr="00000000" w:rsidDel="00000000">
      <w:rPr>
        <w:rtl w:val="0"/>
      </w:rPr>
      <w:t xml:space="preserve">Izdrukāts 15.04.2024. 14.01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24-TA-525</w:t>
    </w:r>
    <w:r>
      <w:br/>
    </w:r>
    <w:r w:rsidR="00000000" w:rsidRPr="00000000" w:rsidDel="00000000">
      <w:rPr>
        <w:rtl w:val="0"/>
      </w:rPr>
      <w:t xml:space="preserve">Izdrukāts 15.04.2024. 14.01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Atzinumi_24-TA-525.docx</dc:title>
</cp:coreProperties>
</file>

<file path=docProps/custom.xml><?xml version="1.0" encoding="utf-8"?>
<Properties xmlns="http://schemas.openxmlformats.org/officeDocument/2006/custom-properties" xmlns:vt="http://schemas.openxmlformats.org/officeDocument/2006/docPropsVTypes"/>
</file>