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 septembra noteikumos Nr. 533 "Valsts un Eiropas Savienības atbalsta piešķiršanas kārtība Eiropas Lauksaimniecības fonda lauku attīstībai intervencē "Bioloģiski vērtīgo zālāju atjaunošana""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Precīzai un pilnīgai projekta izpratnei lūdzam anotācijā izvērst skaidrojumu par plānotajiem grozījumiem, piemēram, skaidrojot Ministru kabineta 2025. gada 2. septembra noteikumu Nr. 533 "Valsts un Eiropas Savienības atbalsta piešķiršanas kārtība Eiropas Lauksaimniecības fonda lauku attīstībai intervencē "Bioloģiski vērtīgo zālāju atjaunošana" (turpmāk - Noteikumi) 16.1.3. apakšpunkta grozījumu nepieciešamību un mērķi.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anotācijā konkretizēt, kā un kādas Eiropas Savienības dabas aizsardzības prasības apsaimniekotie zālāji, nepieciešamības gadījumā attiecīgi papildinot anotācijas 5.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apakšsadaļā "Risinājuma apraksts" iekļauto informāciju, proti, pašlaik anotācijā skaidrots: lai atrisinātu konstatētās problēmas, ar noteikumu projekta 9.punktu noteikts: </w:t>
            </w:r>
            <w:r w:rsidR="00000000" w:rsidRPr="00000000" w:rsidDel="00000000">
              <w:rPr>
                <w:i w:val="1"/>
                <w:rtl w:val="0"/>
              </w:rPr>
              <w:t xml:space="preserve">"kā jārīkojas atbalsta pretendentam, saņemot de minimis atbalstu, t. i., kuras prasības nedrīkst pārkāpt un </w:t>
            </w:r>
            <w:r w:rsidR="00000000" w:rsidRPr="00000000" w:rsidDel="00000000">
              <w:rPr>
                <w:i w:val="1"/>
                <w:u w:val="single"/>
                <w:rtl w:val="0"/>
              </w:rPr>
              <w:t xml:space="preserve">kāds būs sods, ja tās netiks ievērotas</w:t>
            </w:r>
            <w:r w:rsidR="00000000" w:rsidRPr="00000000" w:rsidDel="00000000">
              <w:rPr>
                <w:rtl w:val="0"/>
              </w:rPr>
              <w:t xml:space="preserve">". Vēršam uzmanību, ka projekta 9. punktā iekļautais Noteikumu 31. punkts paredz nosacījumus, kad atbalsta saņēmējam ir pienākums atmaksāt Lauku atbalsta dienestam projektā saņemto nelikumīgo de minimis atbalstu un procentus no līdzekļiem, kas ir brīvi no komercdarbības atbalsta, nevis sodu atbalsta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apakšsadaļas 1. tabulas B kolonnā iesakām konkretizēt Komisijas 2023. gada 13. decembra Regulas 2023/2831 par Līguma par Eiropas Savienības darbību 107. un 108. panta piemērošanu de minimis atbalstam (turpmāk – regula 2023/2831) tiesību normu attiecināšanu uz projekta vienībām. Proti, ne viss projekta 9. punkts ievieš, piemēram, regulas 2023/2831 3. panta 2. punktu, bet tikai Noteikumu 30.4. un 30.5.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projekta redakciju, ņemot vērā, ka 9. punkts (Noteikumu 30.4.apakšpunkts) saistīts ar regulas 2023/2831 5. panta kumulēšanas nosacījumiem, bet 9. punkts (Noteikumu 30.7. apakšpunkts) ar regulas 2023/2831 6. panta 3. punktu, nepieciešams attiecīgi papildināt minēto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vēršam uzmanību, ka, skaidrojot rīcības brīvības izmantošanu vai neizmantošanu projektā, jānorāda arī tas, kādēļ ir vai nav izmantota Eiropas Savienības tiesību aktā paredzētā rīcības brīvība dalībvalstij pārņemt vai ieviest noteiktas tiesību akta normas, tādēļ nepieciešams attiecīgi papildināt minēto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šo noteikumu </w:t>
            </w:r>
            <w:r w:rsidR="00000000" w:rsidRPr="00000000" w:rsidDel="00000000">
              <w:rPr>
                <w:rtl w:val="0"/>
              </w:rPr>
              <w:t xml:space="preserve">10.1. </w:t>
            </w:r>
            <w:r w:rsidR="00000000" w:rsidRPr="00000000" w:rsidDel="00000000">
              <w:rPr>
                <w:rtl w:val="0"/>
              </w:rPr>
              <w:t xml:space="preserve">apakšpunktā</w:t>
            </w:r>
            <w:r w:rsidR="00000000" w:rsidRPr="00000000" w:rsidDel="00000000">
              <w:rPr>
                <w:rtl w:val="0"/>
              </w:rPr>
              <w:t xml:space="preserve"> neminētā persona, uz kuru attiecināmi šo noteikumu </w:t>
            </w:r>
            <w:r w:rsidR="00000000" w:rsidRPr="00000000" w:rsidDel="00000000">
              <w:rPr>
                <w:rtl w:val="0"/>
              </w:rPr>
              <w:t xml:space="preserve">V </w:t>
            </w:r>
            <w:r w:rsidR="00000000" w:rsidRPr="00000000" w:rsidDel="00000000">
              <w:rPr>
                <w:rtl w:val="0"/>
              </w:rPr>
              <w:t xml:space="preserve">nodaļā</w:t>
            </w:r>
            <w:r w:rsidR="00000000" w:rsidRPr="00000000" w:rsidDel="00000000">
              <w:rPr>
                <w:rtl w:val="0"/>
              </w:rPr>
              <w:t xml:space="preserve"> minētie </w:t>
            </w:r>
            <w:r w:rsidR="00000000" w:rsidRPr="00000000" w:rsidDel="00000000">
              <w:rPr>
                <w:i w:val="1"/>
                <w:rtl w:val="0"/>
              </w:rPr>
              <w:t xml:space="preserve">de minimis </w:t>
            </w:r>
            <w:r w:rsidR="00000000" w:rsidRPr="00000000" w:rsidDel="00000000">
              <w:rPr>
                <w:rtl w:val="0"/>
              </w:rPr>
              <w:t xml:space="preserve">atbalsta uzskaites un piešķiršanas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vai anotācijas 1.3. apakšpunktā izvērstāk skaidrot jauno tiesisko regulējumu (tostarp sk. projekta 1. punktu), to adresātiem nodrošinot pilnīgu no regulējuma izrietošo normu izpratni. Piemēram, no projekta un tā anotācijas neizriet, vai: "</w:t>
            </w:r>
            <w:r w:rsidR="00000000" w:rsidRPr="00000000" w:rsidDel="00000000">
              <w:rPr>
                <w:i w:val="1"/>
                <w:rtl w:val="0"/>
              </w:rPr>
              <w:t xml:space="preserve">šo noteikumu 10.1. apakšpunktā neminētā persona, uz kuru attiecināmi šo noteikumu V nodaļā minētie de minimis atbalsta uzskaites un piešķiršanas nosacījumi</w:t>
            </w:r>
            <w:r w:rsidR="00000000" w:rsidRPr="00000000" w:rsidDel="00000000">
              <w:rPr>
                <w:rtl w:val="0"/>
              </w:rPr>
              <w:t xml:space="preserve">" ir jebkura persona vai arī personām jāatbilst noteiktām prasībām, piemēram, vai personai nav jābūt  Valsts ieņēmumu dienestā reģistrētam saimnieciskās darbības veicējam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piešķirot </w:t>
            </w:r>
            <w:r w:rsidR="00000000" w:rsidRPr="00000000" w:rsidDel="00000000">
              <w:rPr>
                <w:i w:val="1"/>
                <w:rtl w:val="0"/>
              </w:rPr>
              <w:t xml:space="preserve">de minimis</w:t>
            </w:r>
            <w:r w:rsidR="00000000" w:rsidRPr="00000000" w:rsidDel="00000000">
              <w:rPr>
                <w:rtl w:val="0"/>
              </w:rPr>
              <w:t xml:space="preserve"> atbalstu, ievēro prasības normatīvojos aktos par </w:t>
            </w:r>
            <w:r w:rsidR="00000000" w:rsidRPr="00000000" w:rsidDel="00000000">
              <w:rPr>
                <w:i w:val="1"/>
                <w:rtl w:val="0"/>
              </w:rPr>
              <w:t xml:space="preserve">de minimis</w:t>
            </w:r>
            <w:r w:rsidR="00000000" w:rsidRPr="00000000" w:rsidDel="00000000">
              <w:rPr>
                <w:rtl w:val="0"/>
              </w:rPr>
              <w:t xml:space="preserve"> atbalsta uzskaites un piešķiršanas kārtību un izvērtē atbalsta pretendenta atbilstību</w:t>
            </w:r>
            <w:r w:rsidR="00000000" w:rsidRPr="00000000" w:rsidDel="00000000">
              <w:rPr>
                <w:b w:val="1"/>
                <w:rtl w:val="0"/>
              </w:rPr>
              <w:t xml:space="preserve"> </w:t>
            </w:r>
            <w:r w:rsidR="00000000" w:rsidRPr="00000000" w:rsidDel="00000000">
              <w:rPr>
                <w:rtl w:val="0"/>
              </w:rPr>
              <w:t xml:space="preserve">Komisijas 2023. gada 13. decembra Regulas </w:t>
            </w:r>
            <w:r w:rsidR="00000000" w:rsidRPr="00000000" w:rsidDel="00000000">
              <w:rPr>
                <w:rtl w:val="0"/>
              </w:rPr>
              <w:t xml:space="preserve">2023/2831</w:t>
            </w:r>
            <w:r w:rsidR="00000000" w:rsidRPr="00000000" w:rsidDel="00000000">
              <w:rPr>
                <w:rtl w:val="0"/>
              </w:rPr>
              <w:t xml:space="preserve">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(Eiropas Savienības Oficiālais Vēstnesis, 2023. gada 15. decembris, sērija L) (turpmāk – regula  2023/2831)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Eiropas Savienības regulu, kā arī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piešķirot </w:t>
            </w:r>
            <w:r w:rsidR="00000000" w:rsidRPr="00000000" w:rsidDel="00000000">
              <w:rPr>
                <w:i w:val="1"/>
                <w:rtl w:val="0"/>
              </w:rPr>
              <w:t xml:space="preserve">de minimis</w:t>
            </w:r>
            <w:r w:rsidR="00000000" w:rsidRPr="00000000" w:rsidDel="00000000">
              <w:rPr>
                <w:rtl w:val="0"/>
              </w:rPr>
              <w:t xml:space="preserve"> atbalstu, ievēro normatīvajos aktos par </w:t>
            </w:r>
            <w:r w:rsidR="00000000" w:rsidRPr="00000000" w:rsidDel="00000000">
              <w:rPr>
                <w:i w:val="1"/>
                <w:rtl w:val="0"/>
              </w:rPr>
              <w:t xml:space="preserve">de minimis</w:t>
            </w:r>
            <w:r w:rsidR="00000000" w:rsidRPr="00000000" w:rsidDel="00000000">
              <w:rPr>
                <w:rtl w:val="0"/>
              </w:rPr>
              <w:t xml:space="preserve"> atbalsta uzskaites un piešķiršanas kārtību noteiktās prasības un izvērtē atbalsta pretendenta atbilstību Komisijas 2023. gada 13. decembra Regulas (ES)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regula  2023/2831)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Atbalsta pretendents Lauku atbalsta dienestā iesniedz atbalsta uzskaites veidlapu ar informāciju, kas sniedzama </w:t>
            </w:r>
            <w:r w:rsidR="00000000" w:rsidRPr="00000000" w:rsidDel="00000000">
              <w:rPr>
                <w:i w:val="1"/>
                <w:rtl w:val="0"/>
              </w:rPr>
              <w:t xml:space="preserve">de minimis</w:t>
            </w:r>
            <w:r w:rsidR="00000000" w:rsidRPr="00000000" w:rsidDel="00000000">
              <w:rPr>
                <w:rtl w:val="0"/>
              </w:rPr>
              <w:t xml:space="preserve"> atbalsta uzskaitei un piešķiršanai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vai norāda </w:t>
            </w:r>
            <w:r w:rsidR="00000000" w:rsidRPr="00000000" w:rsidDel="00000000">
              <w:rPr>
                <w:i w:val="1"/>
                <w:rtl w:val="0"/>
              </w:rPr>
              <w:t xml:space="preserve">de minimis </w:t>
            </w:r>
            <w:r w:rsidR="00000000" w:rsidRPr="00000000" w:rsidDel="00000000">
              <w:rPr>
                <w:rtl w:val="0"/>
              </w:rPr>
              <w:t xml:space="preserve">atbalsta uzskaites sistēmā izveidotās un apstiprinātās veidlapas identifikācijas numuru.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9. punktu (Noteikumu 32. punkts), ņemot vērā, ka atbilstoši Ministru kabineta 2009. gada 3. februāra noteikumu Nr. 108 "Normatīvo aktu projektu sagatavošanas noteikumi" 3.2. apakšpunktam "normatīvā akta projektā neietver normas, kas dublē augstāka vai tāda paša spēka normatīvā akta tiesību normās ietverto normatīvo regulējumu". Vēršam uzmanību, ka Ministru kabineta 2018. gada 21. novembra noteikumu Nr. 715 "</w:t>
            </w:r>
            <w:r w:rsidR="00000000" w:rsidRPr="00000000" w:rsidDel="00000000">
              <w:rPr>
                <w:i w:val="1"/>
                <w:rtl w:val="0"/>
              </w:rPr>
              <w:t xml:space="preserve">De minimis</w:t>
            </w:r>
            <w:r w:rsidR="00000000" w:rsidRPr="00000000" w:rsidDel="00000000">
              <w:rPr>
                <w:rtl w:val="0"/>
              </w:rPr>
              <w:t xml:space="preserve"> atbalsta uzskaites un piešķiršanas kārtība" 20. un 21. punkts jau nosaka no projekta 9. punkta (Noteikumu 32. punkts) izrietošo.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w:t>
    </w:r>
    <w:r>
      <w:br/>
    </w:r>
    <w:r w:rsidR="00000000" w:rsidRPr="00000000" w:rsidDel="00000000">
      <w:rPr>
        <w:rtl w:val="0"/>
      </w:rPr>
      <w:t xml:space="preserve">Izdrukāts 17.03.2026. 19.59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w:t>
    </w:r>
    <w:r>
      <w:br/>
    </w:r>
    <w:r w:rsidR="00000000" w:rsidRPr="00000000" w:rsidDel="00000000">
      <w:rPr>
        <w:rtl w:val="0"/>
      </w:rPr>
      <w:t xml:space="preserve">Izdrukāts 17.03.2026. 19.59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Atzinumi_26-TA-74.docx</dc:title>
</cp:coreProperties>
</file>

<file path=docProps/custom.xml><?xml version="1.0" encoding="utf-8"?>
<Properties xmlns="http://schemas.openxmlformats.org/officeDocument/2006/custom-properties" xmlns:vt="http://schemas.openxmlformats.org/officeDocument/2006/docPropsVTypes"/>
</file>