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25-TA-2144: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rīcības plānu augu aizsardzības līdzekļu ilgtspējīgai izmantošanai 2026.–2030.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13.03.2026.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13.03.2026.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