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Platjoslas pieejamības ģeogrāfiskās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27.01.2025.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27.01.2025.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