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Tālmācības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3. pielikumā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Tālmācības centrs” uztur spēkā iepriekš izteiktos iebildumus (attiecībā uz 3. pielikuma 16. grupu aktuālajā noteikumu projekta redakcijā) (https://tapportals.mk.gov.lv/reviews/resolutions/5f591f97-2ef2-4126-835b-47c08a99b95b).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Jākobsone-Šņepste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02.04.2026.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02.04.2026.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