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Privātā un Riska kapitāla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Alternatīvo ieguldījumu fondu un to pārvaldnieku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2013.gada 08.jūlijā tika pieņemts Alternatīvo ieguldījumu fondu un to pārvaldnieku 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(turpmāk tekstā – AIFP likums), kura 7.pants noteica: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“7.pants. Vispārīgie pārvaldnieka reģistrācijas noteikumi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(1) Pārvaldnieks darbību Latvijā ir tiesīgs uzsākt pēc reģistrācijas Komisijā, ja pārvaldnieka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pārvaldē esošo fondu darbība un aktīvu apmērs atbilst vismaz vienam no šādiem kritērijiem: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pārvaldnieks pats vai kopīgi ar tādas komercsabiedrības starpniecību, kurai tas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deleģējis pārvaldes pakalpojumu vai ar kuru tam ir ciešas attiecības, vai kurā tam ir būtiska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līdzdalība, pārvalda fondu aktīvus (tai skaitā aktīvus, kas iegūti, izmantojot sviras finansējumu),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kuru kopsumma nesasniedz 100 miljonus euro;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pārvaldnieks pats vai kopīgi ar tādas komercsabiedrības starpniecību, kurai tas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deleģējis pārvaldes pakalpojumu vai ar kuru tam ir ciešas attiecības, vai kurā tam ir būtiska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līdzdalība, pārvalda fondu aktīvus, kuru kopsumma nesasniedz 500 miljonus euro, ar nosacījumu, 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neviena fonda darbības noteikumi neparedz izmantot sviras finansējumu un ieguldījumu daļu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atpakaļpirkšanu piecu gadu laikā no dienas, kad veikts pirmais ieguldījums fondā.”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Minētā tiesību norma, atbilstoši likumprojekta anotācijā norādītajam, pārņēma Eiropas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Parlamenta un Padomes Direktīvas 2011/61/ES (2011. gada 8. jūnijs) par alternatīvo ieguldījumu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fondu pārvaldniekiem un par grozījumiem Direktīvā 2003/41/EK, Direktīvā 2009/65/EK, Regulā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(EK) Nr. 1060/2009 un Regulā (ES) Nr. 1095/2010 (turpmāk tekstā – AIF Direktīva) 3.panta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2.punkta regulējumu, kas noteica gadījumus, kad pieļaujama Alternatīvā ieguldījumu fondu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pārvaldnieka darbības uzsākšanu veicot reģistrācijas darbības (vienkāršotāka kārtība,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salīdzinājumā ar licences saņemšanas kārtību).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AIFP likuma 7.pants iepriekš citētajā redakcijā bija spēkā līdz 2019.gada 16.jūlijam, kad tas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tika grozīts ar 2019.gada 20.jūnijā pieņemtajiem grozījumiem AIFP likumā – to sašaurinot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svītrojot iespēju reģistrētiem pārvaldniekiem pārvaldīt fondus ar sviras finansējumu arī tad, ja to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pārvaldītie aktīvi nesasniedz 100 miljonu eiro robežu: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“(1) Pārvaldnieks darbību Latvijā ir tiesīgs uzsākt pēc reģistrācijas Komisijā, ja pats vai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kopīgi ar tādas komercsabiedrības starpniecību, ar kuru to saista ciešas attiecības vai kurā tam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būtiska līdzdalība, pārvalda fondu aktīvus, kuru kopsumma nesasniedz 500 miljonus euro, 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nosacījumu, ka neviena fonda darbības noteikumi neparedz izmantot sviras finansējumu vai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ieguldījumu daļu atpakaļpirkšanu piecu gadu laikā no dienas, kad veikts pirmais ieguldījums fondā.”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Jāvērš uzmanība uz to, ka, pretstatā tam, ka AIFP likuma 7.pants sākotnēji tika pieņemts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pārņemot Eiropas Savienības tiesību aktu regulējumu, tā grozījumi tika iebalsoti uz grozījumu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likumprojekta 3.lasījumu, attiecīgi – no publiski pieejamās informācijas nav saprotami apsvērumi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un argumentācija stingrāku prasību piemērošanai, kā to nosaka AIF Direktīvas 3.panta 2.punkts.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Tai pat laikā, konstatējams, ka šobrīd tiek izstrādāts likumprojekts par grozījumiem AIFP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likumā (likumprojekts ir skaņošanas procesā Ministru Kabinetā, Nr.24-TA-160), kas paredzēs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stingrākas prasības tieši reģistrētu Alternatīvo ieguldījumu fondu pārvaldnieku darbības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uzsākšanai, darbībai un uzraudzībai.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jāvērš uzmanība arī uz to, ka pēc pēdējām tendencēm attiecībā uz sviras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finansējuma izpratni, tās tvērums ir paplašināts un, proti, atbilstoši ESMA 1 skaidrojumam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(attiecībā uz Regulas 231/2013 piemērošanu) – gadījumā, ja Alternatīvo ieguldījumu fonds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izveidojis meitas uzņēmumu (īpašam nolūkam dibinātu sabiedrību), lai veiktu ieguldījumus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nekustamajos īpašumos, attiecībā uz kuriem izpildās divi kritēriji: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Meitas kompānija ir izveidota tieši ar mērķi palielināt riska darījumu apjomu;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Šāda izveidotā struktūra palielina riska darījumu apjomu AIF līmenī,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arī šādas struktūras ietvaros, kaut vai tas ir meitas uzņēmuma līmenī, piesaistītais “ārējais”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finansējums, ir uzskatāms par sviras finansējumu alternatīvo ieguldījumu fondu regulējuma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izpratnē.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nozīmē, ka šobrīd spēkā esošais AIFP likuma 7.pants faktiski nepieļauj sviras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finansējuma izmantošanu reģistrētu pārvaldnieku pārvaldītos fondos, tajā skaitā, faktiski, tas liedz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arī reģistrētiem pārvaldniekiem pārvaldīt tādus fondus, kuru stratēģija nav kapitāla līdzdalības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(kontroles) iegūšana pār biržā nekotētiem uzņēmumiem (private equity), bet kuriem ir meitas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uzņēmumi (īpašam nolūkam izveidotas sabiedrības), kuras fondi ir izveidojuši ar mērķi turēt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fonda aktīvus, bet kuri vienlaicīgi tiek izmantoti finansējuma piesaistei fonda aktīvu iegūšanai /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izveidošanai un rada fonda riska darījumu apjoma pieaugumu.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arī mūsu rīcībā nav detalizēts izvērtējums par to cik ir šādi gadījumi un šo gadījumu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struktūras detaļas, ir pamats uzskatīt, ka šobrīd šādi reģistrētie pārvaldnieki, kuru darbību pieļauj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AIF Direktīva, bet ierobežo AIFP likums, praksē darbojas.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ar to, kopsakarā ar to, ka reģistrētiem pārvaldniekiem plānots palielināt uzraudzības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prasības, ierosinām veikt grozījumus arī AIFP likuma 7.panta pirmajā daļā, izsakot to redakcijā,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kādā tā bija spēkā līdz 2019.gada 16.jūlijam, tādējādi nodrošinot atbilstību gan AIF Direktīvai, gan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leģitimizējot pastāvošo nozares praksi. Respektīvi, ierosinām izteikt AIFP likuma 7.panta pirmo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daļu sekojošā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“(1) Pārvaldnieks darbību Latvijā ir tiesīgs uzsākt pēc reģistrācijas Latvijas Bankā, 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pārvaldnieka pārvaldē esošo fondu darbība un aktīvu apmērs atbilst vismaz vienam no šādiem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kritērijiem: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pārvaldnieks pats vai kopīgi ar tādas komercsabiedrības starpniecību, kurai tas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deleģējis pārvaldes pakalpojumu vai ar kuru tam ir ciešas attiecības, vai kurā tam ir būtiska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līdzdalība, pārvalda fondu aktīvus (tai skaitā aktīvus, kas iegūti, izmantojot sviras finansējumu),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kuru kopsumma nesasniedz 100 miljonus euro;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pārvaldnieks pats vai kopīgi ar tādas komercsabiedrības starpniecību, kurai tas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deleģējis pārvaldes pakalpojumu vai ar kuru tam ir ciešas attiecības, vai kurā tam ir būtiska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līdzdalība, pārvalda fondu aktīvus, kuru kopsumma nesasniedz 500 miljonus euro, ar nosacījumu, 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neviena fonda darbības noteikumi neparedz izmantot sviras finansējumu un ieguldījumu daļu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atpakaļpirkšanu piecu gadu laikā no dienas, kad veikts pirmais ieguldījums fondā.”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Kalniņa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13.11.2024.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13.11.2024.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