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Pamatojoties uz mirušā apcietinātā mantinieka iesniegumu un uzrādot mantojuma apliecību, mirušā apcietinātā personiskās naudas uzskaites kartē esošos naudas līdzekļus pārskaita uz minētā mantinieka kontu, kas atvērts pie maksājumu pakalpojumu sniedzēja. Ja apcietinātajam nav mantinieku vai likumā noteiktajā termiņā pēc mantojuma atklāšanās viņi nav pieteikušies vai apliecinājuši savas mantojuma tiesības, tad, pamatojoties uz procesa virzītāja norādījumiem, citā valūtā saņemto naudu nodod Valsts ieņēmumu dienestam."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17. decembra noteikumu Nr. 901 “Noteikumi par kompetentajām institūcijām un rīcību ar valstij piekritīgo mantu” (turpmāk - MK noteikumi Nr. 901) 4. punktā noteiktajam, institūcija veic darbības ar valstij piekritīgo mantu pēc tam, kad valsts pārvaldes iestādes, pašvaldības vai amatpersonas lēmums, zvērināta notāra akts vai tiesas nolēmums par attiecīgās mantas konfiscēšanu, atzīšanu par bezmantinieka mantu vai bezīpašnieka mantu (turpmāk – lēmums) kļuvis pieejams un izpildāms.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institūcija var rīkoties ar valstij piekritīgo mantu tikai uz lēmuma nevis norādījumu pamata.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MK noteikumu Nr. 901 40. punkts noteic, ka Valsts ieņēmumu dienests 10 darbdienu laikā pēc tam, kad lēmums par finanšu līdzekļu skaidras vai bezskaidras naudas veidā esību kļuvis pieejams un izpildāms, nosūta iestādei, kurā glabājas finanšu līdzekļi, informāciju par valsts budžeta kontu, kurā ieskaitāmi finanšu līdzekļi. Iestāde nodrošina to ieskaitīšanu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normatīvie akti paredz vienotu rīcību ar valstij piekritīgo naudu neatkarīgi no valūtas veida, kā arī paredz ka iestāde, kurā atrodas valstij piekritīgā nauda, pati nodrošina tās ieskaitīšanu valsts budžetā, nepieciešamības gadījumā nodrošinot finanšu līdzekļu konvertēšanu Valsts kases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precizējama 20.panta septītās daļas redakcija un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Avena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apcietinātais atbrīvošanas dienā nepieņem vai atstāj izmeklēšanas cietumā tam piederošās mantas, izmeklēšanas cietumā tās uzglabā trīs mēnešus pēc apcietinātā atbrīvošanas. Pēc šā termiņa beigām, pamatojoties uz procesa virzītāja norādījumiem, izmeklēšanas cietumā apcietinātā mantas iznīcina atbilstoši normatīvajiem aktiem par normatīvajiem aktiem par kompetentajām institūcijām un rīcību ar valstij piekritīgo mantu, bet citā valūtā saņemto naudu nodod Valsts ieņēmumu dienestam."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Publiskas personas finanšu līdzekļu un mantas izšķērdēšanas likuma 3. panta 1. punktā noteikto publiskas personas pienākumu rīkoties ar finanšu līdzekļiem un mantu lietderīgi, manta kurai nav vērtības, kura nav lietošanai derīga būtu jāiznīcina iestādei, kurā tā atrodas, nenododot institūcijai, kura rīkojas ar valstij piekritīgo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noteikts likuma “Par policiju” 12. panta 35.punktā attiecībā uz atrasto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 901 4. punktā noteiktajam, institūcija veic darbības ar valstij piekritīgo mantu pēc tam, kad valsts pārvaldes iestādes, pašvaldības vai amatpersonas lēmums, zvērināta notāra akts vai tiesas nolēmums par attiecīgās mantas konfiscēšanu, atzīšanu par bezmantinieka mantu vai bezīpašnieka mantu (turpmāk – lēmums) kļuvis pieejams un izpildāms.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institūcija var rīkoties ar valstij piekritīgo mantu tikai uz lēmuma nevis norādījumu pamata.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MK noteikumu Nr. 901 40. punkts noteic, ka Valsts ieņēmumu dienests 10 darbdienu laikā pēc tam, kad lēmums par finanšu līdzekļu skaidras vai bezskaidras naudas veidā esību kļuvis pieejams un izpildāms, nosūta iestādei, kurā glabājas finanšu līdzekļi, informāciju par valsts budžeta kontu, kurā ieskaitāmi finanšu līdzekļi. Iestāde nodrošina to ieskaitīšanu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normatīvie akti paredz vienotu rīcību ar valstij piekritīgo naudu neatkarīgi no valūtas veida, kā arī paredz ka iestāde, kurā atrodas valstij piekritīgā nauda, pati nodrošina tās ieskaitīšanu valsts budžetā, nepieciešamības gadījumā nodrošinot finanšu līdzekļu konvertēšanu Valsts kases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precizējama 40.panta sestās daļas redakcija un anotācija.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Avena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Apcietinātajam no aprēķinātās atlīdzības par uzņēmuma līguma izpildi izdara ieturējumus saskaņā ar izpildu dokumentiem Civilprocesa likumā paredzētajā kārtībā tādā apmērā, lai pēc visu ieturējumu izdarīšanas apcietinātā personiskajā kontā varētu ieskaitīt vismaz 20 procentus no aprēķinātās atlīdzības par uzņēmuma līguma izpildi, bet pensijas vecumu sasniegušo apcietināto, apcietināto, kas ir personas ar I vai II invaliditātes grupu, nepilngadīgo, grūtnieču, kā arī to apcietināto sieviešu personiskajā kontā, kurām ir bērni cietuma bērnunamā, — vismaz 40 procentus no aprēķinātās atlīdzības par uzņēmuma līguma izpildi. Civilprocesa likumā noteiktais ieturējumu apmērs no darba samaksas un tai pielīdzinātajiem maksājumiem nav attiecināms uz šajā pantā noteiktajiem ieturējumiem no apcietinātajiem aprēķinātās atlīdzības par uzņēmuma līguma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vienādotu likumā lietotos apzīmējumus, nepieciešams aizstāt vārdus “personiskajā kontā” ar vārdiem “personiskās naudas uzskaites kartē”, atbilstoši Apcietinājumā turēšanas kārtības likumā un likumprojekta 16.punktā noteikto. Atbilstoši precizējama arī anotācijas 1.3.sadaļa.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22.08.2025. 15.26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22.08.2025. 15.26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