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izmaksu un ieguvumu aprēķina formas aizpildīšanas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04.02.2025.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04.02.2025.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