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398 "Noteikumi par centralizēto eksāmenu saturu un norises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Projekta anotācijas tekstu - 6.lpp. 1.rindkopas 2.teikumu - "Ja izglītības iestāde, kas atrodas ieslodzījuma vietā, tehnisku iemeslu dēļ nevar nodrošināt vispārējā vai optimālā mācību satura apguves līmeņa tiešsaistes eksāmena norisi ieslodzījuma vietā, izglītības iestāde ne vēlāk kā astoņas nedēļas pirms attiecīgā eksāmena norises informē par to aģentūru."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minētajā teikumā aizstāt "kas atrodas ieslodzījuma vietā" ar "kas nodrošina eksāmena norisi izglītojamiem, kuri atrodas ieslodzījuma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izglītības iestāde, kas nodrošina eksāmena norisi izglītojamiem, kuri atrodas ieslodzījuma vietā, tehnisku iemeslu dēļ nevar nodrošināt vispārējā vai optimālā mācību satura apguves līmeņa tiešsaistes eksāmena norisi ieslodzījuma vietā, izglītības iestāde ne vēlāk kā astoņas nedēļas pirms attiecīgā eksāmena norises informē par to aģentūru."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Jevgenija Narele (IeVP)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 Mēneša laikā pēc eksāmena rezultātu publicēšanas vai paziņošanas šo noteikumu </w:t>
            </w:r>
            <w:r w:rsidR="00000000" w:rsidRPr="00000000" w:rsidDel="00000000">
              <w:rPr>
                <w:rtl w:val="0"/>
              </w:rPr>
              <w:t xml:space="preserve">129.</w:t>
            </w:r>
            <w:r w:rsidR="00000000" w:rsidRPr="00000000" w:rsidDel="00000000">
              <w:rPr>
                <w:rtl w:val="0"/>
              </w:rPr>
              <w:t xml:space="preserve"> punktā minētajā kārtībā izglītojamais vai nepilngadīga izglītojamā likumiskais pārstāvis vai par izglītojamā resocializāciju atbildīgā amatpersona, ja izglītojamais atrodas ieslodzījuma vietā, var apstrīdēt eksāmena rezultātu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minēto redakciju, papildinot ar vārdu “nepilngadīga”, attiecībā uz izglītojamo, kas atrodas ieslodzījuma vietā. Atbilstoši 130.panta šā brīža redakcijai, pilngadīgs izglītojamais (neatkarīgi no viņa atrašanās ieslodzījuma vietā vai ārpus tās) pats var apstrīdēt eksāmena rezultātu Administratīvā procesa likumā noteiktajā kārtībā. Savukārt par izglītojamā resocializāciju atbildīgā amatpersona var apstrīdēt eksāmena rezultātu tikai tad, ja izglītojamais ir nepilngadīgs.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 Mēneša laikā pēc eksāmena rezultātu publicēšanas vai paziņošanas šo noteikumu 129. punktā minētajā kārtībā izglītojamais vai nepilngadīga izglītojamā likumiskais pārstāvis vai par nepilngadīga izglītojamā resocializāciju atbildīgā amatpersona, ja izglītojamais atrodas ieslodzījuma vietā, var apstrīdēt eksāmena rezultātu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Jevgenija Narele (IeVP)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24-TA-75</w:t>
    </w:r>
    <w:r>
      <w:br/>
    </w:r>
    <w:r w:rsidR="00000000" w:rsidRPr="00000000" w:rsidDel="00000000">
      <w:rPr>
        <w:rtl w:val="0"/>
      </w:rPr>
      <w:t xml:space="preserve">Izdrukāts 15.10.2025. 08.41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24-TA-75</w:t>
    </w:r>
    <w:r>
      <w:br/>
    </w:r>
    <w:r w:rsidR="00000000" w:rsidRPr="00000000" w:rsidDel="00000000">
      <w:rPr>
        <w:rtl w:val="0"/>
      </w:rPr>
      <w:t xml:space="preserve">Izdrukāts 15.10.2025. 08.41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Atzinumi_24-TA-75.docx</dc:title>
</cp:coreProperties>
</file>

<file path=docProps/custom.xml><?xml version="1.0" encoding="utf-8"?>
<Properties xmlns="http://schemas.openxmlformats.org/officeDocument/2006/custom-properties" xmlns:vt="http://schemas.openxmlformats.org/officeDocument/2006/docPropsVTypes"/>
</file>