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834 "Prasības ūdens, augsnes un gaisa aizsardzībai no lauksaimnieciskās darbības izraisīta piesārņojuma"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23. decembra noteikumos Nr. 834 "Prasības ūdens, augsnes un gaisa aizsardzībai no lauksaimnieciskās darbības izraisīta piesārņojuma"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7. jūnija rīkojumu Nr. 446 "Par Vides aizsardzības un reģionālās attīstības ministrijas un Klimata un enerģētikas ministrijas reorganizāciju" un Valsts pārvaldes iekārtas likuma 15. panta pirmo daļu un trešās daļas 3. punktu, ar 2024. gada 1. jūliju tika reorganizētas Klimata un enerģētikas ministrija un Vides aizsardzības un reģionālās attīstības ministrija. Ņemot vērā, ka Klimata un enerģētikas ministrija ar 2024. gada 1. jūliju pārņem no Vides aizsardzības un reģionālās attīstības ministrijas vides aizsardzības politikas jomu (izņemot dabas aizsardzības jomu) un Klimata un enerģētikas ministrija turpmāk ir vadošā valsts pārvaldes iestāde vides aizsardzības politikas jomā, tāpēc </w:t>
            </w:r>
            <w:r w:rsidR="00000000" w:rsidRPr="00000000" w:rsidDel="00000000">
              <w:rPr>
                <w:b w:val="1"/>
                <w:rtl w:val="0"/>
              </w:rPr>
              <w:t xml:space="preserve">lūdzam attiecīgi veikt labojumus visā noteikumu un tā anotācijas tekstā, aizstājot Vides aizsardzības un reģionālās attīstības ministriju ar Klimata un enerģētika ministriju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Ilgaža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1.3.apakšpunktā minētā nav skaidrs, kā paredzēts iegūt datus par karbamīda daudzumu, kas tiks izmantots ziemājiem kā papildmēslojums, taču netiks augsnē iestrādāts, lai varētu korekti veikt amonjaka emisiju aprēķinus, jo īpaši ņemot vērā anotācijā sniegto norādījumu, ka pašlaik nav pieejamas statistikas par zemes platību vai karbamīda daudzumu, kas netiek iestrādāts ziemāju platībās. Anotācijā minēts, ka aprēķinot amonjaka emisijas paredzēts ņemt vērā ekspertu vērtējumu par karbamīda apjomu, kas tiks izmantots ziemājiem kā papildmēslojums un netiks augsnē iestrādāts. Aicinām papildināt anotāciju ar informāciju, kā ir paredzēts novērtēt karbamīda apjomu, kas tiks izmantots ziemājiem kā papildmēslojums, bet netiks augsnē iestrādāts.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Ilgaža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anotācijā pie problēmas apraksta par 3.3.5.apakšpunktu, izņemot ārā vārdus "savas kompetences ietvaros", jo citādi nav saprotams, kas kontrolēs tās prasības, kas nav VAAD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Ilgaža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24-TA-730</w:t>
    </w:r>
    <w:r>
      <w:br/>
    </w:r>
    <w:r w:rsidR="00000000" w:rsidRPr="00000000" w:rsidDel="00000000">
      <w:rPr>
        <w:rtl w:val="0"/>
      </w:rPr>
      <w:t xml:space="preserve">Izdrukāts 09.07.2024.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24-TA-730</w:t>
    </w:r>
    <w:r>
      <w:br/>
    </w:r>
    <w:r w:rsidR="00000000" w:rsidRPr="00000000" w:rsidDel="00000000">
      <w:rPr>
        <w:rtl w:val="0"/>
      </w:rPr>
      <w:t xml:space="preserve">Izdrukāts 09.07.2024.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Atzinumi_24-TA-730.docx</dc:title>
</cp:coreProperties>
</file>

<file path=docProps/custom.xml><?xml version="1.0" encoding="utf-8"?>
<Properties xmlns="http://schemas.openxmlformats.org/officeDocument/2006/custom-properties" xmlns:vt="http://schemas.openxmlformats.org/officeDocument/2006/docPropsVTypes"/>
</file>