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23-TA-2912: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ogļūdeņražu izpētes un ieguves darbu licencēšanas komisiju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Atzīt par spēku zaudējušu Ministru kabineta 2016. gada 4.oktobra rīkojumu Nr. 577 "Par ogļūdeņražu izpētes un ieguves darbu licencēšanas komisiju" (Latvijas Vēstnesis, 06.10.2016., Nr. 194).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projekta 2.punktu atbilstoši  Ministru kabineta 2009.gada 3.februāra noteikumu Nr.108 "Normatīvo aktu projektu sagatavošanas noteikumi" 159.7.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rīkojuma projekts ir izstrādāts atbilstoši aktuālajai MK noteikumu Nr. 805 49.punkta redakcijai, kas nosaka, ka licencēšanas komisijas sastāvā iekļauj trīs pārstāvjus no Būvniecības valsts kontroles biroja un pa vienam pārstāvim no Klimata un enerģētikas ministrijas, Vides aizsardzības un reģionālās attīstības ministrijas, Valsts vides dienesta, J</w:t>
            </w:r>
            <w:r w:rsidR="00000000" w:rsidRPr="00000000" w:rsidDel="00000000">
              <w:rPr>
                <w:u w:val="single"/>
                <w:rtl w:val="0"/>
              </w:rPr>
              <w:t xml:space="preserve">ūras administrācijas un Krasta apsardzes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minēto informāciju, jo MK noteikumu Nr. 805 49.punkts paredz, ka licencēšanas komisijā iekļauj trīs pārstāvjus no Būvniecības valsts kontroles biroja un pa vienam pārstāvim no Klimata un enerģētikas ministrijas, Vides aizsardzības un reģionālās attīstības ministrijas un dienesta un, ja nepieciešams, pieaicina pārstāvjus no citām institūcijām, kā arī nozares ekspertus ar padomdevēja tiesībām. </w:t>
            </w:r>
            <w:r w:rsidR="00000000" w:rsidRPr="00000000" w:rsidDel="00000000">
              <w:rPr>
                <w:u w:val="single"/>
                <w:rtl w:val="0"/>
              </w:rPr>
              <w:t xml:space="preserve">Ja licences laukums ir noteikts jūrā, licencēšanas komisijā papildus iekļauj pa vienam pārstāvim no Jūras administrācijas un Krasta apsardzes dienesta.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spēkā esošā tiesību akta atzīšana par spēku zaudējušu ir paredzēta izstrādātajā tiesību akta projektā, to norāda nevis šajā apakšpunktā, bet anotācijas 1.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7.sadaļu, jo projektam ir ietekme uz attiecīgu mērķgrupu - komisijas sastāvā esošām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23-TA-2912</w:t>
    </w:r>
    <w:r>
      <w:br/>
    </w:r>
    <w:r w:rsidR="00000000" w:rsidRPr="00000000" w:rsidDel="00000000">
      <w:rPr>
        <w:rtl w:val="0"/>
      </w:rPr>
      <w:t xml:space="preserve">Izdrukāts 29.11.2023. 09.26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23-TA-2912</w:t>
    </w:r>
    <w:r>
      <w:br/>
    </w:r>
    <w:r w:rsidR="00000000" w:rsidRPr="00000000" w:rsidDel="00000000">
      <w:rPr>
        <w:rtl w:val="0"/>
      </w:rPr>
      <w:t xml:space="preserve">Izdrukāts 29.11.2023. 09.26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Atzinumi_23-TA-2912.docx</dc:title>
</cp:coreProperties>
</file>

<file path=docProps/custom.xml><?xml version="1.0" encoding="utf-8"?>
<Properties xmlns="http://schemas.openxmlformats.org/officeDocument/2006/custom-properties" xmlns:vt="http://schemas.openxmlformats.org/officeDocument/2006/docPropsVTypes"/>
</file>