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Līgu Starptautiskās Federācijas Latvijas Cilvēktiesību komiteja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61.punkta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Pārejas noteikumu 58.punkta leģitīmais mērķis ir ārzemnieku integrācija sabiedrībā. Taču tiesību normas subjekti ir bijušie Latvijas pilsoņi un nepilsoņi, kuri pārsvarā Latvijā pastāvīgi dzīvojuši vismaz pēdējos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apliecības 20. gadsimta pēdējā desmitgadē uzņēma ap 515 tūkstošiem cilvēku[1], no 2002. līdz 2021. gadam tikai 124 tūkstoši cilvēku[2].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starp tiem Imigrācijas likuma Pārejas noteikumu 58.punkta subjektiem, kuriem ir valodas prasmes apliecības, būtu jāsagaida, ka tikai 124 / (124 + 515) * 100 = 19% apliecību būtu 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81% no šīm personām, kas darbā veiksmīgi izmanto savas pārbaudītās valsts valodas zināšanas, būs spiesti atestēt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 tikai neatbilst iepriekš minētās tiesību normas leģitīmajam mērķim, bet arī neatbilst VISC iespējām.  Lai sertificētu 25 000 Krievijas pilsoņu pie pašreizējā VISC produktivitātes (2021.gadā – 3870 cilvēki), būs nepieciešami vairāki (apmēram 8)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611.punkta piedāvāto redakciju pārsvarā tiek ņemti vērā iekšlietu ministrijas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LCK līdzpriekšsēdētājs                        Vladimirs Buzajevs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61. punktā vārdkopu “ir derīgas tikai amata un profesionālo pienākumu veikšana” ar vārdkopu “ir derīgas amata un profesionālo pienākumu veikšana, ka arī lai pieradītu personas atbilstību Imigrācijas likuma pārejas noteikumu 58.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25.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25.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vietu un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tikai vienu reizi atbilstoši centra norādītajam konkrētajam pārbaudes laikam un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No 2023.gada 26.marta personai ir tiesības iesniegt centrā iesniegumu šajos noteikumos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Buzajevs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punkta precizēta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25.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25.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atbilstoši centra norādītajam konkrētajam pārbaudes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No 2023.gada 26.marta personai ir tiesības iesniegt centrā iesniegumu šajos noteikumos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Buzajevs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