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Nenodokļu ieņēmumu ieskaitīšanas valsts pamatbudžeta ieņēmumos un atmaksas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15.06.2023. 18.05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15.06.2023. 18.05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