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kompetentām institūcijām un rīcību ar valstij piekritīgo mantu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Valstij piekritīgās kustamās mantas un bezķermenisku lietu realizācija un ar to saistīto ieņēmumu ieskaitīšana valsts un pašvaldību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Noteikumu projekta 5.1. nodaļas 19. un 24. punktā noteiktā kārtība neattiecas uz finanšu instrumentu realizāciju vai arī precizēt, piemēram, Noteikumu projekta 17.punktā, ka uz finanšu instrumentu realizāciju attiecas tikai 26. punkts. Norādām, ka, piemēram, Noteikumu projekta 24. punkts no kredītiestādes puses nav izpildāms, ja finanšu instrumentu realizācija tiek veikta biržā vai ārpus regulētā tirgus. Šādā finanšu instrumentu realizācijas procesā, kredītiestādei nav iespējams pārliecināties par pircēju.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valstij piekritīgi ir finanšu instrumenti, tad Valsts ieņēmumu dienests dod rīkojumu finanšu instrumentus realizēt kredītiestādei, ieguldījumu brokeru sabiedrībai vai Nasdaq CSD SE (turpmāk – Latvijas Centrālais depozitārijs), kuras kontā glabājas valstij piekritīgie finanšu instrumenti. Pēc finanšu instrumentu  realizācijas, kredītiestāde, ieguldījumu brokeru sabiedrība vai Latvijas Centrālais depozitārijs valsts budžetā ieskaita realizācijas ieņēmumus, atskaitot ar realizāciju saistītos izdevumus saskaņā ar kredītiestādes, ieguldījumu brokeru sabiedrības vai Latvijas Centrālā depozitārija pakalpojumu cenrādi. Nelikvīdus valstij piekritīgos finanšu instrumentus Valsts ieņēmumu dienests noraksta.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26.punkta otro teikumu, aicinām to papildināt aiz vārdiem "atskaitot ar realizāciju" ar vārdiem "un 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valstij piekritīgi ir finanšu instrumenti, tad Valsts ieņēmumu dienests dod rīkojumu finanšu instrumentus realizēt kredītiestādei, ieguldījumu brokeru sabiedrībai vai Nasdaq CSD SE (turpmāk – Latvijas Centrālais depozitārijs), kuras kontā glabājas valstij piekritīgie finanšu instrumenti. Pēc finanšu instrumentu realizācijas, kredītiestāde, ieguldījumu brokeru sabiedrība vai Latvijas Centrālais depozitārijs valsts budžetā ieskaita realizācijas ieņēmumus, atskaitot ar realizāciju </w:t>
            </w:r>
            <w:r w:rsidR="00000000" w:rsidRPr="00000000" w:rsidDel="00000000">
              <w:rPr>
                <w:u w:val="single"/>
                <w:rtl w:val="0"/>
              </w:rPr>
              <w:t xml:space="preserve">un turēšanu</w:t>
            </w:r>
            <w:r w:rsidR="00000000" w:rsidRPr="00000000" w:rsidDel="00000000">
              <w:rPr>
                <w:rtl w:val="0"/>
              </w:rPr>
              <w:t xml:space="preserve"> saistītos izdevumus saskaņā ar kredītiestādes, ieguldījumu brokeru sabiedrības vai Latvijas Centrālā depozitārija pakalpojumu cenrādi. Nelikvīdus valstij piekritīgos finanšu instrumentus Valsts ieņēmumu dienests noraksta.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valstij piekritīgi ir finanšu instrumenti, tad Valsts ieņēmumu dienests dod rīkojumu finanšu instrumentus realizēt kredītiestādei, ieguldījumu brokeru sabiedrībai vai Nasdaq CSD SE (turpmāk – Latvijas Centrālais depozitārijs), kuras kontā glabājas valstij piekritīgie finanšu instrumenti. Pēc finanšu instrumentu  realizācijas, kredītiestāde, ieguldījumu brokeru sabiedrība vai Latvijas Centrālais depozitārijs valsts budžetā ieskaita realizācijas ieņēmumus, atskaitot ar realizāciju saistītos izdevumus saskaņā ar kredītiestādes, ieguldījumu brokeru sabiedrības vai Latvijas Centrālā depozitārija pakalpojumu cenrādi. Nelikvīdus valstij piekritīgos finanšu instrumentus Valsts ieņēmumu dienests noraksta.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26.punkta 3.teikumu – </w:t>
            </w:r>
            <w:r w:rsidR="00000000" w:rsidRPr="00000000" w:rsidDel="00000000">
              <w:rPr>
                <w:i w:val="1"/>
                <w:rtl w:val="0"/>
              </w:rPr>
              <w:t xml:space="preserve">“Nelikvīdus valstij piekritīgos finanšu instrumentus Valsts ieņēmumu dienests noraksta.”</w:t>
            </w:r>
            <w:r w:rsidR="00000000" w:rsidRPr="00000000" w:rsidDel="00000000">
              <w:rPr>
                <w:rtl w:val="0"/>
              </w:rPr>
              <w:t xml:space="preserve"> Lūdzam precizēt vai šī norakstīšana nozīmē norakstīšanu VID iekšējā/grāmatvedības uzskaitē? skaidrojam, ka pašu finanšu instrumentu norakstīšana/dzēšana no kredītiestādes konta bez depozitārija iesaistes nav iespējama. Ja norakstīšana notiek tikai VID uzskaites/grāmatvedības sistēmā, kāda ir tālākā rīcība ar tiem kredītiestādes kontā? Vai VID šo instrumentu glabāšanai plāno atvērt savu vērtspapīru kontu?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Pēc tam, kad lēmums par finanšu līdzekļu skaidras vai bezskaidras naudas veidā esību kļuvis pieejams un izpildāms, Valsts ieņēmumu dienests ne vēlāk kā 10 (desmit) darba dienu laikā dod rīkojumu iestādei, kurā tie glabājas, ieskaitīt valstij piekritīgos finanšu līdzekļus valsts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ka Noteikumu projekts neietekmēs līdz šim ieviesto praksi saistībā ar grozījumiem Kredītiestāžu likumā un Komerclikumā attiecībā uz likvidēto uzņēmumu finanšu līdzekļu pārskaitīšanu uz valsts budžetu. Proti Noteikumu projekts nemainīs kārtību, kas attiecas uz uzņēmumiem, kuriem bija atvērts maksājumu konts kredītiestādē ar pozitīvu konta atlikumu likvidācijas brīdī, un šo līdzekļu pārskaitīšana valsts budžetā notiks atbilstoši kredītiestādei no Valsts ieņēmumu dienesta saņemtajam pārskatam par likvidētajiem uzņēmumiem konkrētā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29.07.2024.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29.07.2024.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Atzinumi_24-TA-807.docx</dc:title>
</cp:coreProperties>
</file>

<file path=docProps/custom.xml><?xml version="1.0" encoding="utf-8"?>
<Properties xmlns="http://schemas.openxmlformats.org/officeDocument/2006/custom-properties" xmlns:vt="http://schemas.openxmlformats.org/officeDocument/2006/docPropsVTypes"/>
</file>