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24-TA-1408: Konceptuālā ziņojuma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konceptuālo ziņojumu “Par jauna akadēmiskās karjeras ietvara ieviešanu Latvijā”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Universitāšu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jauna akadēmiskās karjeras ietvara ieviešanu Latvijā”, 2025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Šobrīd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Visiem akadēmiskās karjeras līmeņiem norādīts – studējošo izglītošana un zinātniskā darbība.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Katram akadēmiskās karjeras līmenim būtu jānosaka proporcija studējošo izglītošanai un  zinātniskai darbībai. Kur zemākam līmenim P1 lielāko daļu veido studējošo izglītošana (pamatstudijās) un ar katru līmeni studējošo izglītošanas proporcija būtiski samazinās, savukārt zinātniskā darbība būtiski pieaug. Augstākos līmeņos būtu uzmanība jāvērš tieši uz zinātnisko darbību un studentu izglītošanai būtu jābūt sekundārai.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Solvita Strode (LUA)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jauna akadēmiskās karjeras ietvara ieviešanu Latvijā”, 2025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Šobrīd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P4 līmenim 2026.gadā atalgojums ir paredzēts 5483 EUR, kas ir augstāks par šī brīža Tenūras profesoru atalgojumu – 5000 EUR, līdz ar to kāda ir motivācija iesaistīties Tenūrā, kur ir jānodrošina ilgstošas starptautiskas izcilības līmenis.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Paredzēt Tenūras sistēmai atsevišķu atalgojuma sistēmu.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Solvita Strode (LUA)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jauna akadēmiskās karjeras ietvara ieviešanu Latvijā”, 2025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Pamata kritēriji augsti kvalificētam akadēmiskam personālam (P3) – 4.tabula (32.lpp.) studiju darbs – ir docēšanas pieredze </w:t>
            </w:r>
            <w:r w:rsidR="00000000" w:rsidRPr="00000000" w:rsidDel="00000000">
              <w:rPr>
                <w:b w:val="1"/>
                <w:rtl w:val="0"/>
              </w:rPr>
              <w:t xml:space="preserve">visos</w:t>
            </w:r>
            <w:r w:rsidR="00000000" w:rsidRPr="00000000" w:rsidDel="00000000">
              <w:rPr>
                <w:rtl w:val="0"/>
              </w:rPr>
              <w:t xml:space="preserve"> augstākās izglītības līmeņos. Tas nav iespējams, jo doktora līmenī docēšanas iespējas ir ierobežotas. Ņemot vērā 6.tabulas akadēmiskā personāla % sadalījumu, sanāk, ka 35% akadēmiskā personāla ir jādocē doktora līmenī.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Pamata kritēriji augsti kvalificētam akadēmiskam personālam (P3) – 4.tabula (32.lpp.) studiju darbs – ir docēšanas pieredze </w:t>
            </w:r>
            <w:r w:rsidR="00000000" w:rsidRPr="00000000" w:rsidDel="00000000">
              <w:rPr>
                <w:b w:val="1"/>
                <w:rtl w:val="0"/>
              </w:rPr>
              <w:t xml:space="preserve">vismaz divos</w:t>
            </w:r>
            <w:r w:rsidR="00000000" w:rsidRPr="00000000" w:rsidDel="00000000">
              <w:rPr>
                <w:rtl w:val="0"/>
              </w:rPr>
              <w:t xml:space="preserve"> augstākās izglītības līmeņos.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Solvita Strode (LUA)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jauna akadēmiskās karjeras ietvara ieviešanu Latvijā”, 2025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Šobrīd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Tenūras izvērtēšanā lietoti termini - starptautiskas izcilības līmenis vai ilgstošas starptautiskas izcilības līmenis.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skaidri definēt kritērijus, ko šie termini nozīmē.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Solvita Strode (LUA)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jauna akadēmiskās karjeras ietvara ieviešanu Latvijā”, 2025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Šobrīd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 jāizstrādā plāns par ilgtermiņā nepieciešamā finansējuma nodrošināšanu Tenūras sistēmai.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Finansējumam būtu jānāk no valsts budžeta.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Solvita Strode (LUA)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jauna akadēmiskās karjeras ietvara ieviešanu Latvijā”, 2025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Šobrīd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Universitātei ir jāievieš un jāuztur divas paralēlas sistēmas: akadēmiskās karjeras sistēma (ar posmiem P1-P4) un Tenūras sistēma.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Integrēt vienā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Solvita Strode (LUA)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jauna akadēmiskās karjeras ietvara ieviešanu Latvijā”, 2025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Precizējums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Akadēmisko amatu pienākumu izpildītāju amati, dokumentā un karjeras posmu tabulā norādīti tikai zinātniskie amati. Kas tiek paredzēts pedagoģiskajiem akadēmiskajiem amatiem (piemēram, lektors).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Solvita Strode (LUA)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jauna akadēmiskās karjeras ietvara ieviešanu Latvijā”, 2025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Precizējums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Mazinot administratīvo slogu, pārskatīt komisiju locekļiem prasības, paredzot plašākas kompetences un tiesības atlases, novērtēšanas un tenūrkomisijas darbā.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Solvita Strode (LUA)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jauna akadēmiskās karjeras ietvara ieviešanu Latvijā”, 2025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Precizējums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Precizēt akadēmisko amatu regresijai, ja docētājs nekvalificējas esošajam vai augstākam akadēmiskajam amatam. Kurā karjeras posmā un personāla kategorijā viņš turpina darbu?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Papildināt akadēmisko karjeras posmu un personāla kategoriju tabulu ar norādēm par konkrētiem pieļaujamajiem termiņiem katram karjeras/izmaiņu posmam. Definēt vai noteikt, kurā posmā ir piemērojami termiņi, termiņš 6 gadi, termiņš 2-4 gadi, bez termiņa.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Vai termiņu nosacījumus nevar atrunāt atsevišķā punktā pret akadēmiskās karjeras posmiem un ieņemamajiem amatiem, kuram posmam, kurš termiņš ir piemērojams.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Solvita Strode (LUA)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jauna akadēmiskās karjeras ietvara ieviešanu Latvijā”, 2025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Precizējums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laika skalu Jaunā akadēmiskās karjeras ietvara ieviešanai, pārskatīt vai ieviešanas, pārejas posma un akadēmiskā personāla informēšanas laiks iekļaujas norādītajos/plānotajos izmaiņu termiņos. Vai tiek ņemtas vērā visas administratīvās darbības, nodarbinātības jautājumi, kaskadēšana jaunajā sistēmā –  Akadēmiskās karjeras posmi, atbilstošās akadēmiskā personāla kategorijas un akadēmiskie amati.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Skat.dok. “…dialogs un informēšana – institūcijai ir pienākums uzsākt individuālu dialogu ar katru akadēmiskā personāla locekli, kuru skar pāreja uz jauno akadēmiskās karjeras ietvaru, vismaz 12 mēnešus pirms esošā akadēmiskā amata termiņa beigām vai no 2027. gada 1. janvāra…”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Solvita Strode (LUA)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24-TA-1408</w:t>
    </w:r>
    <w:r>
      <w:br/>
    </w:r>
    <w:r w:rsidR="00000000" w:rsidRPr="00000000" w:rsidDel="00000000">
      <w:rPr>
        <w:rtl w:val="0"/>
      </w:rPr>
      <w:t xml:space="preserve">Izdrukāts 25.06.2025. 10.53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24-TA-1408</w:t>
    </w:r>
    <w:r>
      <w:br/>
    </w:r>
    <w:r w:rsidR="00000000" w:rsidRPr="00000000" w:rsidDel="00000000">
      <w:rPr>
        <w:rtl w:val="0"/>
      </w:rPr>
      <w:t xml:space="preserve">Izdrukāts 25.06.2025. 10.53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Atzinumi_24-TA-1408.docx</dc:title>
</cp:coreProperties>
</file>

<file path=docProps/custom.xml><?xml version="1.0" encoding="utf-8"?>
<Properties xmlns="http://schemas.openxmlformats.org/officeDocument/2006/custom-properties" xmlns:vt="http://schemas.openxmlformats.org/officeDocument/2006/docPropsVTypes"/>
</file>