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papildu valsts budžeta saistību uzņemšanos “Eiropas Savienības jauno zinātnieku konkursa” atbalstīšanai un īstenošanai Latvijā 2025.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tāme informatīvajam ziņojumam “Par papildu valsts budžeta saistību uzņemšanos “Eiropas Savienības jauno zinātnieku konkursa” atbalstīšanai un īstenošanai Latvijā 2025.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(GENERAL GUIDELINES ON THE ORGANISATION OF THE EUROPEAN UNION CONTESTS FOR YOUNG SCIENTISTS)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papildu valsts budžeta saistību uzņemšanos “Eiropas Savienības jauno zinātnieku konkursa” atbalstīšanai un īstenošanai Latvijā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Informatīvajam ziņojumam pievienotā dokumenta "Plānoto izdevumu tāme" tabulā lūdzam precizēt/papildināt: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ailē "komandējumi uz Katovice (Polija)" norādītajai informācijai matemātiski neveidojās aprēķinātie izdevumi 2 450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ailē "Galvenās balvas" nav norādīta galveno balvu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ailē "Atlīdzība organizatoriskajai darba grupai" nav norādīta vienību mērvienība.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papildu valsts budžeta saistību uzņemšanos “Eiropas Savienības jauno zinātnieku konkursa” atbalstīšanai un īstenošanai Latvijā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un savstarpēji salāgot informatīvajā ziņojumā sniegto informāciju, ņemot vērā tālāk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sadaļā "Pasākuma budžeta plānojums" sniegta informācija, ka saskaņā ar konkursa rīkošanas vadlīnijām Eiropas komisija nodrošina konkursa izdevumu apmaksu </w:t>
            </w:r>
            <w:r w:rsidR="00000000" w:rsidRPr="00000000" w:rsidDel="00000000">
              <w:rPr>
                <w:u w:val="single"/>
                <w:rtl w:val="0"/>
              </w:rPr>
              <w:t xml:space="preserve">līdz 1 milj. </w:t>
            </w:r>
            <w:r w:rsidR="00000000" w:rsidRPr="00000000" w:rsidDel="00000000">
              <w:rPr>
                <w:i w:val="1"/>
                <w:u w:val="single"/>
                <w:rtl w:val="0"/>
              </w:rPr>
              <w:t xml:space="preserve">euro</w:t>
            </w:r>
            <w:r w:rsidR="00000000" w:rsidRPr="00000000" w:rsidDel="00000000">
              <w:rPr>
                <w:rtl w:val="0"/>
              </w:rPr>
              <w:t xml:space="preserve">, uzņēmējvalsts </w:t>
            </w:r>
            <w:r w:rsidR="00000000" w:rsidRPr="00000000" w:rsidDel="00000000">
              <w:rPr>
                <w:u w:val="single"/>
                <w:rtl w:val="0"/>
              </w:rPr>
              <w:t xml:space="preserve">līdz 25%</w:t>
            </w:r>
            <w:r w:rsidR="00000000" w:rsidRPr="00000000" w:rsidDel="00000000">
              <w:rPr>
                <w:rtl w:val="0"/>
              </w:rPr>
              <w:t xml:space="preserve"> no kopējā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informatīvā ziņojuma ceturtajā rindkopā sniegta informācija, ka saskaņā ar konkursa rīkošanas vadlīnijām Eiropas Komisijas finansējums šī pasākuma visu pamataktivitāšu īstenošanai </w:t>
            </w:r>
            <w:r w:rsidR="00000000" w:rsidRPr="00000000" w:rsidDel="00000000">
              <w:rPr>
                <w:u w:val="single"/>
                <w:rtl w:val="0"/>
              </w:rPr>
              <w:t xml:space="preserve">ir 1 milj. </w:t>
            </w:r>
            <w:r w:rsidR="00000000" w:rsidRPr="00000000" w:rsidDel="00000000">
              <w:rPr>
                <w:i w:val="1"/>
                <w:u w:val="single"/>
                <w:rtl w:val="0"/>
              </w:rPr>
              <w:t xml:space="preserve">euro</w:t>
            </w:r>
            <w:r w:rsidR="00000000" w:rsidRPr="00000000" w:rsidDel="00000000">
              <w:rPr>
                <w:rtl w:val="0"/>
              </w:rPr>
              <w:t xml:space="preserve">, vienlaikus tiek sagaidīts, ka organizētājvalsts piesaistīs sponsorus un/vai pašu finansējumu </w:t>
            </w:r>
            <w:r w:rsidR="00000000" w:rsidRPr="00000000" w:rsidDel="00000000">
              <w:rPr>
                <w:u w:val="single"/>
                <w:rtl w:val="0"/>
              </w:rPr>
              <w:t xml:space="preserve">vismaz 25%</w:t>
            </w:r>
            <w:r w:rsidR="00000000" w:rsidRPr="00000000" w:rsidDel="00000000">
              <w:rPr>
                <w:rtl w:val="0"/>
              </w:rPr>
              <w:t xml:space="preserve"> apmērā no kopējā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informatīvā ziņojuma tabulā Nr.1 “Eiropas Savienības jauno zinātnieku konkursa īstenošanai plānotais finansējums pa gadiem, </w:t>
            </w:r>
            <w:r w:rsidR="00000000" w:rsidRPr="00000000" w:rsidDel="00000000">
              <w:rPr>
                <w:i w:val="1"/>
                <w:rtl w:val="0"/>
              </w:rPr>
              <w:t xml:space="preserve">euro</w:t>
            </w:r>
            <w:r w:rsidR="00000000" w:rsidRPr="00000000" w:rsidDel="00000000">
              <w:rPr>
                <w:rtl w:val="0"/>
              </w:rPr>
              <w:t xml:space="preserve">” sniegta informācija, ka konkursa īstenošanai plānots Eiropas Komisijas finansējums </w:t>
            </w:r>
            <w:r w:rsidR="00000000" w:rsidRPr="00000000" w:rsidDel="00000000">
              <w:rPr>
                <w:u w:val="single"/>
                <w:rtl w:val="0"/>
              </w:rPr>
              <w:t xml:space="preserve">1 milj. </w:t>
            </w:r>
            <w:r w:rsidR="00000000" w:rsidRPr="00000000" w:rsidDel="00000000">
              <w:rPr>
                <w:i w:val="1"/>
                <w:u w:val="single"/>
                <w:rtl w:val="0"/>
              </w:rPr>
              <w:t xml:space="preserve">euro</w:t>
            </w:r>
            <w:r w:rsidR="00000000" w:rsidRPr="00000000" w:rsidDel="00000000">
              <w:rPr>
                <w:u w:val="single"/>
                <w:rtl w:val="0"/>
              </w:rPr>
              <w:t xml:space="preserve"> apmērā</w:t>
            </w:r>
            <w:r w:rsidR="00000000" w:rsidRPr="00000000" w:rsidDel="00000000">
              <w:rPr>
                <w:rtl w:val="0"/>
              </w:rPr>
              <w:t xml:space="preserve"> un valsts budžeta </w:t>
            </w:r>
            <w:r w:rsidR="00000000" w:rsidRPr="00000000" w:rsidDel="00000000">
              <w:rPr>
                <w:u w:val="single"/>
                <w:rtl w:val="0"/>
              </w:rPr>
              <w:t xml:space="preserve">līdzfinansējums 250 554 </w:t>
            </w:r>
            <w:r w:rsidR="00000000" w:rsidRPr="00000000" w:rsidDel="00000000">
              <w:rPr>
                <w:i w:val="1"/>
                <w:u w:val="single"/>
                <w:rtl w:val="0"/>
              </w:rPr>
              <w:t xml:space="preserve">euro</w:t>
            </w:r>
            <w:r w:rsidR="00000000" w:rsidRPr="00000000" w:rsidDel="00000000">
              <w:rPr>
                <w:u w:val="single"/>
                <w:rtl w:val="0"/>
              </w:rPr>
              <w:t xml:space="preserve"> apmērā, kas sasniedz iepriekš minētos vismaz 25% no kopējā budžeta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papildu valsts budžeta saistību uzņemšanos “Eiropas Savienības jauno zinātnieku konkursa” atbalstīšanai un īstenošanai Latvijā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MK rīkojuma projekts paredz publisko līdzekļu piešķīrumu “Eiropas Savienības jauno zinātnieku konkursa” atbalstīšanai un īstenošanai Latvijā 2025. gadā, lūdzam papildināt informatīvo ziņojumu ar informāciju, vai šis publisko līdzekļu piešķīrums nekvalificējas kā komercdarbības atbalsts Komercdarbības atbalsta kontroles likuma 5. panta izpratnē. Skaidrojam, no informatīvā ziņojuma pirmsšķietami secināms, ka MK rīkojuma projekta ietvaros publisko līdzekļu piešķiršana ir paredzēta ar nesaimniecisku darbību saistīta pasākuma īstenošanai Izglītības un zinātnes ministrijas valsts funkcijas ietvaros un tādējādi pasākums nekvalificējas kā komercdarbības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24-TA-262</w:t>
    </w:r>
    <w:r>
      <w:br/>
    </w:r>
    <w:r w:rsidR="00000000" w:rsidRPr="00000000" w:rsidDel="00000000">
      <w:rPr>
        <w:rtl w:val="0"/>
      </w:rPr>
      <w:t xml:space="preserve">Izdrukāts 12.03.2024. 13.39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24-TA-262</w:t>
    </w:r>
    <w:r>
      <w:br/>
    </w:r>
    <w:r w:rsidR="00000000" w:rsidRPr="00000000" w:rsidDel="00000000">
      <w:rPr>
        <w:rtl w:val="0"/>
      </w:rPr>
      <w:t xml:space="preserve">Izdrukāts 12.03.2024. 13.39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Atzinumi_24-TA-262.docx</dc:title>
</cp:coreProperties>
</file>

<file path=docProps/custom.xml><?xml version="1.0" encoding="utf-8"?>
<Properties xmlns="http://schemas.openxmlformats.org/officeDocument/2006/custom-properties" xmlns:vt="http://schemas.openxmlformats.org/officeDocument/2006/docPropsVTypes"/>
</file>