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25-TA-2661: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Finanšu instrumentu tirgus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papildināt devītās daļas pirmo teikumu pēc vārda "sapulce" ar vārdiem "vai padomes (ja revīzijas komitejas ievēlēšanas funkcija nodota padomei) sēde", izslēgt vārdus "kapitālsabiedrības akcionāri (dalībnieki)" un papildināt otro teikumu pēc vārda "komiteju" ar vārdiem "ja revīzijas komiteju ievēlē akcionāru dalībnieku sapulcē.";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Tiesiskai skaidrībai saistībā ar šo grozījumu lūdzam papildināt anotāciju ar skaidrojumu, kā rīkoties gadījumā, ja revīzijas komiteju ievēl padome.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Kuprijanova (LB)</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 sadaļas 2.1. punktā norādīts, ka “Lai ilustrētu potenciālo ietekmi, tiek izmantota hipotētiska izmaksu aplēse, kas balstīta uz anotācijas 1. sadaļas 1.3. daļā minētā viena SNS (kas revīzijas komitejas apkalpošanai tērē virs 50 000-80 000 </w:t>
            </w:r>
            <w:r w:rsidR="00000000" w:rsidRPr="00000000" w:rsidDel="00000000">
              <w:rPr>
                <w:i w:val="1"/>
                <w:rtl w:val="0"/>
              </w:rPr>
              <w:t xml:space="preserve">euro</w:t>
            </w:r>
            <w:r w:rsidR="00000000" w:rsidRPr="00000000" w:rsidDel="00000000">
              <w:rPr>
                <w:rtl w:val="0"/>
              </w:rPr>
              <w:t xml:space="preserve"> gadā) reālu izmaksu struktūru”.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tālāk atsevišķās vietās tiek minēts viens konkrēts SNS subjekts – emitents (piemēram, norādīts, ka “[..] aplēse attiecas uz vidējiem un lieliem </w:t>
            </w:r>
            <w:r w:rsidR="00000000" w:rsidRPr="00000000" w:rsidDel="00000000">
              <w:rPr>
                <w:u w:val="single"/>
                <w:rtl w:val="0"/>
              </w:rPr>
              <w:t xml:space="preserve">emitentiem</w:t>
            </w:r>
            <w:r w:rsidR="00000000" w:rsidRPr="00000000" w:rsidDel="00000000">
              <w:rPr>
                <w:rtl w:val="0"/>
              </w:rPr>
              <w:t xml:space="preserve">. Mazo </w:t>
            </w:r>
            <w:r w:rsidR="00000000" w:rsidRPr="00000000" w:rsidDel="00000000">
              <w:rPr>
                <w:u w:val="single"/>
                <w:rtl w:val="0"/>
              </w:rPr>
              <w:t xml:space="preserve">emitentu</w:t>
            </w:r>
            <w:r w:rsidR="00000000" w:rsidRPr="00000000" w:rsidDel="00000000">
              <w:rPr>
                <w:rtl w:val="0"/>
              </w:rPr>
              <w:t xml:space="preserve"> situācija netiek analizēta.”; “Daļa </w:t>
            </w:r>
            <w:r w:rsidR="00000000" w:rsidRPr="00000000" w:rsidDel="00000000">
              <w:rPr>
                <w:u w:val="single"/>
                <w:rtl w:val="0"/>
              </w:rPr>
              <w:t xml:space="preserve">emitentu</w:t>
            </w:r>
            <w:r w:rsidR="00000000" w:rsidRPr="00000000" w:rsidDel="00000000">
              <w:rPr>
                <w:rtl w:val="0"/>
              </w:rPr>
              <w:t xml:space="preserve"> revīzijas komitejās darbojas vairāki locekļi.”; sadaļā “Kopējais hipotētiskais administratīvā sloga samazinājums” norādīts, ka “ietaupījuma intervāls lielāka mēroga </w:t>
            </w:r>
            <w:r w:rsidR="00000000" w:rsidRPr="00000000" w:rsidDel="00000000">
              <w:rPr>
                <w:u w:val="single"/>
                <w:rtl w:val="0"/>
              </w:rPr>
              <w:t xml:space="preserve">emitentiem</w:t>
            </w:r>
            <w:r w:rsidR="00000000" w:rsidRPr="00000000" w:rsidDel="00000000">
              <w:rPr>
                <w:rtl w:val="0"/>
              </w:rPr>
              <w:t xml:space="preserve"> ir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regulējums attiecas ne tikai uz emitentiem, bet gan visiem SNS, ierosinām precizēt tos teikumus, kuros pieminēti emitenti, jo tas var radīt nepareizu izpratni par to, kādus subjektus šie grozījumi skar.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Kuprijanova (LB)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25-TA-2661</w:t>
    </w:r>
    <w:r>
      <w:br/>
    </w:r>
    <w:r w:rsidR="00000000" w:rsidRPr="00000000" w:rsidDel="00000000">
      <w:rPr>
        <w:rtl w:val="0"/>
      </w:rPr>
      <w:t xml:space="preserve">Izdrukāts 14.04.2026. 15.58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25-TA-2661</w:t>
    </w:r>
    <w:r>
      <w:br/>
    </w:r>
    <w:r w:rsidR="00000000" w:rsidRPr="00000000" w:rsidDel="00000000">
      <w:rPr>
        <w:rtl w:val="0"/>
      </w:rPr>
      <w:t xml:space="preserve">Izdrukāts 14.04.2026. 15.58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Atzinumi_25-TA-2661.docx</dc:title>
</cp:coreProperties>
</file>

<file path=docProps/custom.xml><?xml version="1.0" encoding="utf-8"?>
<Properties xmlns="http://schemas.openxmlformats.org/officeDocument/2006/custom-properties" xmlns:vt="http://schemas.openxmlformats.org/officeDocument/2006/docPropsVTypes"/>
</file>