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13784" w14:textId="77777777" w:rsidR="00C26F57" w:rsidRPr="00C71632" w:rsidRDefault="00C26F57" w:rsidP="0002775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v-LV"/>
        </w:rPr>
      </w:pPr>
      <w:r w:rsidRPr="00C71632">
        <w:rPr>
          <w:rFonts w:ascii="Times New Roman" w:hAnsi="Times New Roman"/>
          <w:sz w:val="24"/>
          <w:szCs w:val="24"/>
          <w:lang w:val="lv-LV"/>
        </w:rPr>
        <w:t>Rīgā,</w:t>
      </w:r>
    </w:p>
    <w:p w14:paraId="7E1BB238" w14:textId="77777777" w:rsidR="006248F8" w:rsidRPr="00C71632" w:rsidRDefault="006248F8" w:rsidP="0002775F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14:paraId="64D64C5C" w14:textId="3F358E75" w:rsidR="00C6645F" w:rsidRPr="00C71632" w:rsidRDefault="00882A77" w:rsidP="0002775F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  <w:r w:rsidRPr="00C71632">
        <w:rPr>
          <w:rFonts w:ascii="Times New Roman" w:hAnsi="Times New Roman"/>
          <w:sz w:val="24"/>
          <w:szCs w:val="24"/>
          <w:lang w:val="lv-LV"/>
        </w:rPr>
        <w:t xml:space="preserve">    </w:t>
      </w:r>
      <w:r w:rsidR="004076C8" w:rsidRPr="00C71632">
        <w:rPr>
          <w:rFonts w:ascii="Times New Roman" w:hAnsi="Times New Roman"/>
          <w:sz w:val="24"/>
          <w:szCs w:val="24"/>
          <w:lang w:val="lv-LV"/>
        </w:rPr>
        <w:t xml:space="preserve">  </w:t>
      </w:r>
      <w:r w:rsidR="008E3804">
        <w:rPr>
          <w:rFonts w:ascii="Times New Roman" w:hAnsi="Times New Roman"/>
          <w:sz w:val="24"/>
          <w:szCs w:val="24"/>
          <w:lang w:val="lv-LV"/>
        </w:rPr>
        <w:t>21</w:t>
      </w:r>
      <w:r w:rsidR="00F157B1" w:rsidRPr="00C71632">
        <w:rPr>
          <w:rFonts w:ascii="Times New Roman" w:hAnsi="Times New Roman"/>
          <w:sz w:val="24"/>
          <w:szCs w:val="24"/>
          <w:lang w:val="lv-LV"/>
        </w:rPr>
        <w:t>.</w:t>
      </w:r>
      <w:r w:rsidR="00D2703B">
        <w:rPr>
          <w:rFonts w:ascii="Times New Roman" w:hAnsi="Times New Roman"/>
          <w:sz w:val="24"/>
          <w:szCs w:val="24"/>
          <w:lang w:val="lv-LV"/>
        </w:rPr>
        <w:t>06</w:t>
      </w:r>
      <w:r w:rsidR="007276C1" w:rsidRPr="00C71632">
        <w:rPr>
          <w:rFonts w:ascii="Times New Roman" w:hAnsi="Times New Roman"/>
          <w:sz w:val="24"/>
          <w:szCs w:val="24"/>
          <w:lang w:val="lv-LV"/>
        </w:rPr>
        <w:t>.20</w:t>
      </w:r>
      <w:r w:rsidR="0037219B" w:rsidRPr="00C71632">
        <w:rPr>
          <w:rFonts w:ascii="Times New Roman" w:hAnsi="Times New Roman"/>
          <w:sz w:val="24"/>
          <w:szCs w:val="24"/>
          <w:lang w:val="lv-LV"/>
        </w:rPr>
        <w:t>21</w:t>
      </w:r>
      <w:r w:rsidR="003A1F4C" w:rsidRPr="00C71632">
        <w:rPr>
          <w:rFonts w:ascii="Times New Roman" w:hAnsi="Times New Roman"/>
          <w:sz w:val="24"/>
          <w:szCs w:val="24"/>
          <w:lang w:val="lv-LV"/>
        </w:rPr>
        <w:t>.</w:t>
      </w:r>
      <w:r w:rsidR="003A1F4C" w:rsidRPr="00C71632">
        <w:rPr>
          <w:rFonts w:ascii="Times New Roman" w:hAnsi="Times New Roman"/>
          <w:sz w:val="24"/>
          <w:szCs w:val="24"/>
          <w:lang w:val="lv-LV"/>
        </w:rPr>
        <w:tab/>
        <w:t xml:space="preserve">Nr. </w:t>
      </w:r>
      <w:r w:rsidR="00C10D69" w:rsidRPr="00C71632">
        <w:rPr>
          <w:rFonts w:ascii="Times New Roman" w:hAnsi="Times New Roman"/>
          <w:sz w:val="24"/>
          <w:szCs w:val="24"/>
          <w:lang w:val="lv-LV"/>
        </w:rPr>
        <w:t>1.2-7/</w:t>
      </w:r>
      <w:r w:rsidR="008E3804">
        <w:rPr>
          <w:rFonts w:ascii="Times New Roman" w:hAnsi="Times New Roman"/>
          <w:sz w:val="24"/>
          <w:szCs w:val="24"/>
          <w:lang w:val="lv-LV"/>
        </w:rPr>
        <w:t>93</w:t>
      </w:r>
    </w:p>
    <w:p w14:paraId="0250311B" w14:textId="6DDFD094" w:rsidR="00371E77" w:rsidRPr="00C71632" w:rsidRDefault="003A1F4C" w:rsidP="0002775F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  <w:r w:rsidRPr="00C71632">
        <w:rPr>
          <w:rFonts w:ascii="Times New Roman" w:hAnsi="Times New Roman"/>
          <w:sz w:val="24"/>
          <w:szCs w:val="24"/>
          <w:lang w:val="lv-LV"/>
        </w:rPr>
        <w:t xml:space="preserve">Uz </w:t>
      </w:r>
      <w:r w:rsidR="0037219B" w:rsidRPr="00C71632">
        <w:rPr>
          <w:rFonts w:ascii="Times New Roman" w:eastAsia="Times New Roman" w:hAnsi="Times New Roman"/>
          <w:color w:val="212121"/>
          <w:sz w:val="24"/>
          <w:szCs w:val="24"/>
          <w:lang w:val="lv-LV"/>
        </w:rPr>
        <w:t xml:space="preserve"> </w:t>
      </w:r>
      <w:r w:rsidR="00D2703B">
        <w:rPr>
          <w:rFonts w:ascii="Times New Roman" w:eastAsia="Times New Roman" w:hAnsi="Times New Roman"/>
          <w:color w:val="212121"/>
          <w:sz w:val="24"/>
          <w:szCs w:val="24"/>
          <w:lang w:val="lv-LV"/>
        </w:rPr>
        <w:t>03.06</w:t>
      </w:r>
      <w:r w:rsidR="0037219B" w:rsidRPr="00C71632">
        <w:rPr>
          <w:rFonts w:ascii="Times New Roman" w:eastAsia="Times New Roman" w:hAnsi="Times New Roman"/>
          <w:color w:val="212121"/>
          <w:sz w:val="24"/>
          <w:szCs w:val="24"/>
          <w:lang w:val="lv-LV"/>
        </w:rPr>
        <w:t>.2021</w:t>
      </w:r>
      <w:r w:rsidR="00AC1D79" w:rsidRPr="00C71632">
        <w:rPr>
          <w:rFonts w:ascii="Times New Roman" w:hAnsi="Times New Roman"/>
          <w:sz w:val="24"/>
          <w:szCs w:val="24"/>
          <w:lang w:val="lv-LV"/>
        </w:rPr>
        <w:t>.</w:t>
      </w:r>
      <w:r w:rsidR="00AC1D79" w:rsidRPr="00C71632">
        <w:rPr>
          <w:rFonts w:ascii="Times New Roman" w:hAnsi="Times New Roman"/>
          <w:sz w:val="24"/>
          <w:szCs w:val="24"/>
          <w:lang w:val="lv-LV"/>
        </w:rPr>
        <w:tab/>
        <w:t xml:space="preserve">Nr. </w:t>
      </w:r>
      <w:r w:rsidR="0037219B" w:rsidRPr="00C71632">
        <w:rPr>
          <w:rFonts w:ascii="Times New Roman" w:hAnsi="Times New Roman"/>
          <w:sz w:val="24"/>
          <w:szCs w:val="24"/>
          <w:lang w:val="lv-LV"/>
        </w:rPr>
        <w:t>2</w:t>
      </w:r>
      <w:r w:rsidR="00D2703B">
        <w:rPr>
          <w:rFonts w:ascii="Times New Roman" w:hAnsi="Times New Roman"/>
          <w:sz w:val="24"/>
          <w:szCs w:val="24"/>
          <w:lang w:val="lv-LV"/>
        </w:rPr>
        <w:t>2</w:t>
      </w:r>
      <w:r w:rsidR="00C10D69" w:rsidRPr="00C71632">
        <w:rPr>
          <w:rFonts w:ascii="Times New Roman" w:hAnsi="Times New Roman"/>
          <w:sz w:val="24"/>
          <w:szCs w:val="24"/>
          <w:lang w:val="lv-LV"/>
        </w:rPr>
        <w:t xml:space="preserve"> §</w:t>
      </w:r>
      <w:r w:rsidR="0037219B" w:rsidRPr="00C71632">
        <w:rPr>
          <w:rFonts w:ascii="Times New Roman" w:hAnsi="Times New Roman"/>
          <w:sz w:val="24"/>
          <w:szCs w:val="24"/>
          <w:lang w:val="lv-LV"/>
        </w:rPr>
        <w:t>2</w:t>
      </w:r>
      <w:r w:rsidR="00D2703B">
        <w:rPr>
          <w:rFonts w:ascii="Times New Roman" w:hAnsi="Times New Roman"/>
          <w:sz w:val="24"/>
          <w:szCs w:val="24"/>
          <w:lang w:val="lv-LV"/>
        </w:rPr>
        <w:t>2</w:t>
      </w:r>
      <w:r w:rsidR="00C10D69" w:rsidRPr="00C71632">
        <w:rPr>
          <w:rFonts w:ascii="Times New Roman" w:hAnsi="Times New Roman"/>
          <w:sz w:val="24"/>
          <w:szCs w:val="24"/>
          <w:lang w:val="lv-LV"/>
        </w:rPr>
        <w:t>, VSS-</w:t>
      </w:r>
      <w:r w:rsidR="00D2703B">
        <w:rPr>
          <w:rFonts w:ascii="Times New Roman" w:hAnsi="Times New Roman"/>
          <w:sz w:val="24"/>
          <w:szCs w:val="24"/>
          <w:lang w:val="lv-LV"/>
        </w:rPr>
        <w:t>518</w:t>
      </w:r>
    </w:p>
    <w:p w14:paraId="26EA1DB2" w14:textId="77777777" w:rsidR="001D419D" w:rsidRPr="00C71632" w:rsidRDefault="001D419D" w:rsidP="0002775F">
      <w:pPr>
        <w:spacing w:after="0" w:line="240" w:lineRule="auto"/>
        <w:rPr>
          <w:rFonts w:ascii="Times New Roman" w:hAnsi="Times New Roman"/>
          <w:b/>
          <w:sz w:val="24"/>
          <w:szCs w:val="24"/>
          <w:lang w:val="lv-LV"/>
        </w:rPr>
      </w:pPr>
    </w:p>
    <w:p w14:paraId="4E1E14A3" w14:textId="77777777" w:rsidR="001D419D" w:rsidRPr="00C71632" w:rsidRDefault="001D419D" w:rsidP="0002775F">
      <w:pPr>
        <w:widowControl/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color w:val="212121"/>
          <w:sz w:val="24"/>
          <w:szCs w:val="24"/>
          <w:lang w:val="lv-LV"/>
        </w:rPr>
      </w:pPr>
      <w:r w:rsidRPr="00C71632">
        <w:rPr>
          <w:rFonts w:ascii="Times New Roman" w:eastAsia="Times New Roman" w:hAnsi="Times New Roman"/>
          <w:b/>
          <w:bCs/>
          <w:color w:val="212121"/>
          <w:sz w:val="24"/>
          <w:szCs w:val="24"/>
          <w:lang w:val="lv-LV"/>
        </w:rPr>
        <w:t>Vides aizsardzības un reģionālās attīstības ministrijai</w:t>
      </w:r>
    </w:p>
    <w:p w14:paraId="730A8E33" w14:textId="77777777" w:rsidR="001D419D" w:rsidRPr="00C71632" w:rsidRDefault="001D419D" w:rsidP="0002775F">
      <w:pPr>
        <w:widowControl/>
        <w:shd w:val="clear" w:color="auto" w:fill="FFFFFF"/>
        <w:spacing w:after="0" w:line="240" w:lineRule="auto"/>
        <w:rPr>
          <w:rFonts w:ascii="Times New Roman" w:eastAsia="Times New Roman" w:hAnsi="Times New Roman"/>
          <w:color w:val="212121"/>
          <w:sz w:val="24"/>
          <w:szCs w:val="24"/>
          <w:lang w:val="lv-LV"/>
        </w:rPr>
      </w:pPr>
      <w:r w:rsidRPr="00C71632">
        <w:rPr>
          <w:rFonts w:ascii="Times New Roman" w:eastAsia="Times New Roman" w:hAnsi="Times New Roman"/>
          <w:color w:val="212121"/>
          <w:sz w:val="24"/>
          <w:szCs w:val="24"/>
          <w:lang w:val="lv-LV"/>
        </w:rPr>
        <w:t> </w:t>
      </w:r>
    </w:p>
    <w:p w14:paraId="5944334E" w14:textId="77777777" w:rsidR="00D2703B" w:rsidRDefault="001D419D" w:rsidP="0002775F">
      <w:pPr>
        <w:widowControl/>
        <w:shd w:val="clear" w:color="auto" w:fill="FFFFFF"/>
        <w:spacing w:after="0" w:line="240" w:lineRule="auto"/>
        <w:rPr>
          <w:rFonts w:ascii="Times New Roman" w:eastAsia="Times New Roman" w:hAnsi="Times New Roman"/>
          <w:i/>
          <w:iCs/>
          <w:color w:val="212121"/>
          <w:sz w:val="24"/>
          <w:szCs w:val="24"/>
          <w:lang w:val="lv-LV"/>
        </w:rPr>
      </w:pPr>
      <w:r w:rsidRPr="00C71632">
        <w:rPr>
          <w:rFonts w:ascii="Times New Roman" w:eastAsia="Times New Roman" w:hAnsi="Times New Roman"/>
          <w:color w:val="212121"/>
          <w:sz w:val="24"/>
          <w:szCs w:val="24"/>
          <w:lang w:val="lv-LV"/>
        </w:rPr>
        <w:t> </w:t>
      </w:r>
      <w:r w:rsidRPr="00C71632">
        <w:rPr>
          <w:rFonts w:ascii="Times New Roman" w:eastAsia="Times New Roman" w:hAnsi="Times New Roman"/>
          <w:i/>
          <w:iCs/>
          <w:color w:val="212121"/>
          <w:sz w:val="24"/>
          <w:szCs w:val="24"/>
          <w:lang w:val="lv-LV"/>
        </w:rPr>
        <w:t xml:space="preserve">Par </w:t>
      </w:r>
      <w:r w:rsidR="00D2703B" w:rsidRPr="00D2703B">
        <w:rPr>
          <w:rFonts w:ascii="Times New Roman" w:eastAsia="Times New Roman" w:hAnsi="Times New Roman"/>
          <w:i/>
          <w:iCs/>
          <w:color w:val="212121"/>
          <w:sz w:val="24"/>
          <w:szCs w:val="24"/>
          <w:lang w:val="lv-LV"/>
        </w:rPr>
        <w:t xml:space="preserve">informatīvo ziņojumu "Par Taisnīgas pārkārtošanās teritoriālā plāna projektu </w:t>
      </w:r>
    </w:p>
    <w:p w14:paraId="161F8C57" w14:textId="77777777" w:rsidR="00D2703B" w:rsidRDefault="00D2703B" w:rsidP="0002775F">
      <w:pPr>
        <w:widowControl/>
        <w:shd w:val="clear" w:color="auto" w:fill="FFFFFF"/>
        <w:spacing w:after="0" w:line="240" w:lineRule="auto"/>
        <w:rPr>
          <w:rFonts w:ascii="Times New Roman" w:eastAsia="Times New Roman" w:hAnsi="Times New Roman"/>
          <w:i/>
          <w:iCs/>
          <w:color w:val="212121"/>
          <w:sz w:val="24"/>
          <w:szCs w:val="24"/>
          <w:lang w:val="lv-LV"/>
        </w:rPr>
      </w:pPr>
      <w:r w:rsidRPr="00D2703B">
        <w:rPr>
          <w:rFonts w:ascii="Times New Roman" w:eastAsia="Times New Roman" w:hAnsi="Times New Roman"/>
          <w:i/>
          <w:iCs/>
          <w:color w:val="212121"/>
          <w:sz w:val="24"/>
          <w:szCs w:val="24"/>
          <w:lang w:val="lv-LV"/>
        </w:rPr>
        <w:t xml:space="preserve">un tā plānotajām investīcijām Eiropas Savienības fondu 2021.-2027.gada </w:t>
      </w:r>
    </w:p>
    <w:p w14:paraId="7800749E" w14:textId="53579E1A" w:rsidR="001D419D" w:rsidRDefault="00D2703B" w:rsidP="0002775F">
      <w:pPr>
        <w:widowControl/>
        <w:shd w:val="clear" w:color="auto" w:fill="FFFFFF"/>
        <w:spacing w:after="0" w:line="240" w:lineRule="auto"/>
        <w:rPr>
          <w:rFonts w:ascii="Times New Roman" w:eastAsia="Times New Roman" w:hAnsi="Times New Roman"/>
          <w:i/>
          <w:iCs/>
          <w:color w:val="212121"/>
          <w:sz w:val="24"/>
          <w:szCs w:val="24"/>
          <w:lang w:val="lv-LV"/>
        </w:rPr>
      </w:pPr>
      <w:r w:rsidRPr="00D2703B">
        <w:rPr>
          <w:rFonts w:ascii="Times New Roman" w:eastAsia="Times New Roman" w:hAnsi="Times New Roman"/>
          <w:i/>
          <w:iCs/>
          <w:color w:val="212121"/>
          <w:sz w:val="24"/>
          <w:szCs w:val="24"/>
          <w:lang w:val="lv-LV"/>
        </w:rPr>
        <w:t>plānošanas perioda Darbības programmas sestajā politikas mērķī"</w:t>
      </w:r>
    </w:p>
    <w:p w14:paraId="3AC95810" w14:textId="77777777" w:rsidR="00D2703B" w:rsidRPr="00D2703B" w:rsidRDefault="00D2703B" w:rsidP="0002775F">
      <w:pPr>
        <w:widowControl/>
        <w:shd w:val="clear" w:color="auto" w:fill="FFFFFF"/>
        <w:spacing w:after="0" w:line="240" w:lineRule="auto"/>
        <w:rPr>
          <w:rFonts w:ascii="Times New Roman" w:eastAsia="Times New Roman" w:hAnsi="Times New Roman"/>
          <w:i/>
          <w:iCs/>
          <w:color w:val="212121"/>
          <w:sz w:val="24"/>
          <w:szCs w:val="24"/>
          <w:lang w:val="lv-LV"/>
        </w:rPr>
      </w:pPr>
    </w:p>
    <w:p w14:paraId="39E04017" w14:textId="71BF2EC8" w:rsidR="002E049A" w:rsidRPr="00D2703B" w:rsidRDefault="002E049A" w:rsidP="0002775F">
      <w:pPr>
        <w:pStyle w:val="BodyText"/>
        <w:spacing w:after="0"/>
        <w:ind w:firstLine="426"/>
        <w:jc w:val="both"/>
        <w:outlineLvl w:val="0"/>
      </w:pPr>
      <w:r w:rsidRPr="00C71632">
        <w:t xml:space="preserve">Pārresoru koordinācijas centrs ir izskatījis Vides aizsardzības un reģionālās attīstības ministrijas izstrādāto </w:t>
      </w:r>
      <w:r w:rsidR="00D2703B">
        <w:t>informatīvā ziņojuma</w:t>
      </w:r>
      <w:r w:rsidR="005B3AA0" w:rsidRPr="00C71632">
        <w:t xml:space="preserve"> projektu </w:t>
      </w:r>
      <w:r w:rsidR="00EF2083" w:rsidRPr="00D2703B">
        <w:t>“</w:t>
      </w:r>
      <w:r w:rsidR="00D2703B" w:rsidRPr="00D2703B">
        <w:t>Par Taisnīgas pārkārtošanās teritoriālā plāna projektu un tā plānotajām investīcijām Eiropas Savienības fondu 2021.-2027.gada plānošanas perioda Darbības programmas sestajā politikas mērķī</w:t>
      </w:r>
      <w:r w:rsidR="00EF2083" w:rsidRPr="00D2703B">
        <w:t>”</w:t>
      </w:r>
      <w:r w:rsidRPr="00C71632">
        <w:t xml:space="preserve">  (turpmāk – </w:t>
      </w:r>
      <w:r w:rsidR="00D2703B">
        <w:t>P</w:t>
      </w:r>
      <w:r w:rsidR="00C83C3A" w:rsidRPr="00C71632">
        <w:t>rojekts</w:t>
      </w:r>
      <w:r w:rsidRPr="00C71632">
        <w:t xml:space="preserve">) </w:t>
      </w:r>
      <w:r w:rsidR="00EF2083" w:rsidRPr="00C71632">
        <w:t xml:space="preserve">un </w:t>
      </w:r>
      <w:r w:rsidR="004A0F23" w:rsidRPr="00C71632">
        <w:t xml:space="preserve">atbalsta </w:t>
      </w:r>
      <w:r w:rsidRPr="00C71632">
        <w:t xml:space="preserve">dokumentu tālāku </w:t>
      </w:r>
      <w:r w:rsidRPr="00D2703B">
        <w:t>virzību, izsakot šādus iebildumus:</w:t>
      </w:r>
    </w:p>
    <w:p w14:paraId="2A0ADB20" w14:textId="5C4FF76C" w:rsidR="00FC1FCA" w:rsidRPr="00581AB1" w:rsidRDefault="00062293" w:rsidP="00B52A66">
      <w:pPr>
        <w:pStyle w:val="ListParagraph"/>
        <w:numPr>
          <w:ilvl w:val="0"/>
          <w:numId w:val="28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l</w:t>
      </w:r>
      <w:r w:rsidR="00FC1FCA" w:rsidRPr="00581AB1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ūdzam </w:t>
      </w:r>
      <w:r w:rsidR="00581AB1" w:rsidRPr="00581AB1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precizēt Projekta 1.pielikumā “Taisnīgas pārkārtošanās teritoriālais p</w:t>
      </w:r>
      <w:r w:rsidR="00A1741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l</w:t>
      </w:r>
      <w:r w:rsidR="00581AB1" w:rsidRPr="00581AB1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āns” (turpmāk – TPTP)</w:t>
      </w:r>
      <w:r w:rsidR="00FC1FCA" w:rsidRPr="00581AB1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precizēt TPTP mērķi, kas pašreizējā redakcijā kā galveno uzstādījumu paredz prioritāro pasākumu noteikšanu, </w:t>
      </w:r>
      <w:r w:rsidR="00581AB1" w:rsidRPr="00581AB1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lai izmantotu</w:t>
      </w:r>
      <w:r w:rsidR="00FC1FCA" w:rsidRPr="00581AB1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191.6 milj euro. Norādām, ka politikas mērķis ir vēlamais stāvoklis, kuru plānots sasniegt ar noteiktu rīcību</w:t>
      </w:r>
      <w:r w:rsidR="00581AB1" w:rsidRPr="00581AB1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(un finansējumu). Vēršam uzmanību, ka Projekta 2.nodaļā (2.lpp., pēdējā rindkopa) minētais TPTP mērķa definējums atšķiras, proti ir akcents ne tikai uz investīciju apgūšanu, bet  </w:t>
      </w:r>
      <w:r w:rsidR="00581AB1" w:rsidRPr="00E47416">
        <w:rPr>
          <w:rFonts w:ascii="Times New Roman" w:hAnsi="Times New Roman"/>
          <w:i/>
          <w:color w:val="212121"/>
          <w:sz w:val="24"/>
          <w:szCs w:val="24"/>
          <w:shd w:val="clear" w:color="auto" w:fill="FFFFFF"/>
        </w:rPr>
        <w:t>“[..] lai novērstu reģionālo at</w:t>
      </w:r>
      <w:r w:rsidR="00A1741E">
        <w:rPr>
          <w:rFonts w:ascii="Times New Roman" w:hAnsi="Times New Roman"/>
          <w:i/>
          <w:color w:val="212121"/>
          <w:sz w:val="24"/>
          <w:szCs w:val="24"/>
          <w:shd w:val="clear" w:color="auto" w:fill="FFFFFF"/>
        </w:rPr>
        <w:t>š</w:t>
      </w:r>
      <w:r w:rsidR="00581AB1" w:rsidRPr="00E47416">
        <w:rPr>
          <w:rFonts w:ascii="Times New Roman" w:hAnsi="Times New Roman"/>
          <w:i/>
          <w:color w:val="212121"/>
          <w:sz w:val="24"/>
          <w:szCs w:val="24"/>
          <w:shd w:val="clear" w:color="auto" w:fill="FFFFFF"/>
        </w:rPr>
        <w:t>ķirību palielināšanos</w:t>
      </w:r>
      <w:r w:rsidR="00581AB1" w:rsidRPr="00581AB1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”. Lūdzam precizēt TPTP mē</w:t>
      </w:r>
      <w:r w:rsidR="00A1741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r</w:t>
      </w:r>
      <w:r w:rsidR="00581AB1" w:rsidRPr="00581AB1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ķa redakciju, ietverot virzību uz reģionu attīstības veicināšanu;</w:t>
      </w:r>
    </w:p>
    <w:p w14:paraId="1A2ED077" w14:textId="2695E634" w:rsidR="00E47416" w:rsidRPr="00E47416" w:rsidRDefault="00241C37" w:rsidP="00B52A66">
      <w:pPr>
        <w:pStyle w:val="ListParagraph"/>
        <w:numPr>
          <w:ilvl w:val="0"/>
          <w:numId w:val="28"/>
        </w:numPr>
        <w:spacing w:after="120" w:line="240" w:lineRule="auto"/>
        <w:ind w:left="357" w:hanging="357"/>
        <w:contextualSpacing w:val="0"/>
        <w:jc w:val="both"/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  <w:r w:rsidRPr="00E47416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lūdzam skaidrot nepiecieš</w:t>
      </w:r>
      <w:r w:rsidR="00A1741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a</w:t>
      </w:r>
      <w:r w:rsidRPr="00E47416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mību kā argumentu izmantot faktus par </w:t>
      </w:r>
      <w:r w:rsidRPr="00E47416">
        <w:rPr>
          <w:rFonts w:ascii="Times New Roman" w:hAnsi="Times New Roman"/>
          <w:color w:val="212121"/>
          <w:sz w:val="24"/>
          <w:szCs w:val="24"/>
          <w:u w:val="single"/>
          <w:shd w:val="clear" w:color="auto" w:fill="FFFFFF"/>
        </w:rPr>
        <w:t>teorētiski iespējamo</w:t>
      </w:r>
      <w:r w:rsidRPr="00E47416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darbību enerģētiskās kūdras ieguvē, piemērām TPTP  6.lpp. minēts “</w:t>
      </w:r>
      <w:r w:rsidRPr="00E47416">
        <w:rPr>
          <w:rFonts w:ascii="Times New Roman" w:hAnsi="Times New Roman"/>
          <w:i/>
          <w:color w:val="212121"/>
          <w:sz w:val="24"/>
          <w:szCs w:val="24"/>
          <w:shd w:val="clear" w:color="auto" w:fill="FFFFFF"/>
        </w:rPr>
        <w:t>Kopumā no pašlaik izdoto licenču laukumu platības, 4000 ha būtu piemēroti kurināmās kūdras ieguvei. Ja no šīm platībām tiktu iegūta enerģētiskā (tumšā) kūdra, tad varētu iegūt ap 700 tūkst. t kurināmās kūdras gadā, ar attiecīgi iegūtu enerģiju līdz 2,1 milj. MWh. Šāds apjoms varētu radīt 748,93 kt CO2 ekv./gadā emisijas no kūdras sadedzināšanas</w:t>
      </w:r>
      <w:r w:rsidRPr="00E47416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”. </w:t>
      </w:r>
      <w:r w:rsidR="00E47416" w:rsidRPr="00E47416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Šis pieņēmums tiek minēts arī kā ieguvums no kūdras nozares pārkārtošanās (19.lpp.). Vēršam uzmanību, ka enerģētiskās kūdras ieguves apjoms ir tieši atkarīgs no pieprasījuma tirgū,</w:t>
      </w:r>
      <w:r w:rsidR="00E47416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kurš šobrīd mazinās. N</w:t>
      </w:r>
      <w:r w:rsidR="00E47416" w:rsidRPr="00E47416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ekas neliecina, ka ir jebkādas iespējas iepriekš minēto potenciālu realizēt, jo kūdras kā kurināmā pieprasījums turpinās kristies, ņemo</w:t>
      </w:r>
      <w:r w:rsidR="00A1741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</w:t>
      </w:r>
      <w:r w:rsidR="00E47416" w:rsidRPr="00E47416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vērā Eiropas virzību uz klimatneitralitāti un zaļo kursu. Līdz ar to uzskatām, ka nav korekti minēt kā ieguvumu </w:t>
      </w:r>
      <w:r w:rsidR="00E47416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enerģētiskās kūdras ieguves </w:t>
      </w:r>
      <w:r w:rsidR="00E47416" w:rsidRPr="00E47416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potenciāla neizmantošanu, jo praktiski nav ie</w:t>
      </w:r>
      <w:r w:rsidR="00A1741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s</w:t>
      </w:r>
      <w:r w:rsidR="00E47416" w:rsidRPr="00E47416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pējas to izmantot</w:t>
      </w:r>
      <w:r w:rsidR="00E47416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;</w:t>
      </w:r>
    </w:p>
    <w:p w14:paraId="16117D9F" w14:textId="6F932259" w:rsidR="007242D6" w:rsidRPr="004D35DF" w:rsidRDefault="007242D6" w:rsidP="00B52A66">
      <w:pPr>
        <w:pStyle w:val="ListParagraph"/>
        <w:numPr>
          <w:ilvl w:val="0"/>
          <w:numId w:val="28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  <w:color w:val="212121"/>
          <w:sz w:val="20"/>
          <w:szCs w:val="20"/>
          <w:shd w:val="clear" w:color="auto" w:fill="FFFFFF"/>
        </w:rPr>
      </w:pPr>
      <w:r w:rsidRPr="004D35D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lūdzam </w:t>
      </w:r>
      <w:r w:rsidR="003275F6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TPTP </w:t>
      </w:r>
      <w:r w:rsidRPr="004D35D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6.lpp. precizēt jauno/kūdru izmantojošo katlumāju skaitu, kas izveidotas pēdējos gados</w:t>
      </w:r>
      <w:r w:rsidR="004D35DF" w:rsidRPr="004D35D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. </w:t>
      </w:r>
      <w:r w:rsidR="00A1741E" w:rsidRPr="004D35D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L</w:t>
      </w:r>
      <w:r w:rsidR="00A1741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ū</w:t>
      </w:r>
      <w:r w:rsidR="00A1741E" w:rsidRPr="004D35D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dzam </w:t>
      </w:r>
      <w:r w:rsidR="004D35DF" w:rsidRPr="004D35D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norādīt arī šo katlumāju saražoto enerģijas apjomu un apkalpojamo klientu skaitu</w:t>
      </w:r>
      <w:r w:rsidRPr="004D35D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;</w:t>
      </w:r>
    </w:p>
    <w:p w14:paraId="3D83D202" w14:textId="1654127E" w:rsidR="003275F6" w:rsidRPr="003275F6" w:rsidRDefault="003275F6" w:rsidP="00B52A66">
      <w:pPr>
        <w:pStyle w:val="ListParagraph"/>
        <w:numPr>
          <w:ilvl w:val="0"/>
          <w:numId w:val="28"/>
        </w:numPr>
        <w:spacing w:after="120" w:line="240" w:lineRule="auto"/>
        <w:ind w:left="357" w:hanging="357"/>
        <w:contextualSpacing w:val="0"/>
        <w:jc w:val="both"/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lai korekti un vispusīgi atspoguļotu informāciju par kūdras sektora rādītājiem, lūdzam precizēt TPTP 2.tabulu (vai izveidot atsevišķu tabulu), norādot pa reģ</w:t>
      </w:r>
      <w:r w:rsidR="00A1741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i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oniem a) kūdras ieguves platību, ha, b) kūdras atradņu skaitu, kur tiek iegūta enerģētiskā kūdra, c) enerģētiskās kūdras ieguvi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lastRenderedPageBreak/>
        <w:t>tūkstošos tonnu, d) uzņēmumu skaitu, kur tiek iegūta enerģētiskā kūdra, e) enerģētiskās kūdras ieguvē nodarbināto skaits;</w:t>
      </w:r>
    </w:p>
    <w:p w14:paraId="6378BE55" w14:textId="734A5E35" w:rsidR="0002775F" w:rsidRDefault="00BE4611" w:rsidP="0002775F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02775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TPTP 12.lpp norādīts, ka kūdras ieguvē ir plānots pieaugums, proti, pēdējos piecos gados vidēji gadā ieguva 1088 tūkst. t , bet 2030.gadā plānots iegūt  1200 tūkst.t (par 112 tūkst.t va</w:t>
      </w:r>
      <w:r w:rsidR="00A1741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i</w:t>
      </w:r>
      <w:r w:rsidRPr="0002775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rāk), kas atbilst arī Kūdras ilgtspējīgas izmantošanas pamatnostādnēs 2020.-2030.gadam noteiktajam (21.-22.lpp., 6.tabula).  Savukārt TPTP 13.lpp</w:t>
      </w:r>
      <w:r w:rsidR="00C123D8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.. 15.lpp.</w:t>
      </w:r>
      <w:r w:rsidRPr="0002775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tiek prognozēts nodarbinātības samazinājums kūdras nozarē, pamatojoties uz enerģētiskās kūdras izstrādes </w:t>
      </w:r>
      <w:r w:rsidR="00A1741E" w:rsidRPr="0002775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p</w:t>
      </w:r>
      <w:r w:rsidR="00A1741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ār</w:t>
      </w:r>
      <w:r w:rsidR="00A1741E" w:rsidRPr="0002775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traukšanu</w:t>
      </w:r>
      <w:r w:rsidRPr="0002775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. Ņemot vērā iepriekš minēto, lūdzam skaidrot:</w:t>
      </w:r>
    </w:p>
    <w:p w14:paraId="21528C27" w14:textId="77777777" w:rsidR="0002775F" w:rsidRDefault="00BE4611" w:rsidP="0002775F">
      <w:pPr>
        <w:pStyle w:val="ListParagraph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02775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vai LV ir tādas kūdras ieguves vietas, kas specializējušās tikai enerģētikās kūdras ieguvei;</w:t>
      </w:r>
    </w:p>
    <w:p w14:paraId="11D9B1D0" w14:textId="3245211F" w:rsidR="00C123D8" w:rsidRDefault="00C123D8" w:rsidP="0002775F">
      <w:pPr>
        <w:pStyle w:val="ListParagraph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02775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kā pieaugošs / stabils plānotais kūdras ieguves apjoms varētu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</w:t>
      </w:r>
      <w:r w:rsidRPr="0002775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samazināt nodarbinātību kūdras nozarē, ja enerģētiskā kūdras ieguve ir tikai 29 tūkst.t (3,8 reizes mazāks, nekā plānotais kūdras izstrādes pieaugums);</w:t>
      </w:r>
    </w:p>
    <w:p w14:paraId="5FEF259E" w14:textId="44BDC8EA" w:rsidR="00BE4611" w:rsidRPr="0002775F" w:rsidRDefault="00BE4611" w:rsidP="00E77393">
      <w:pPr>
        <w:pStyle w:val="ListParagraph"/>
        <w:numPr>
          <w:ilvl w:val="1"/>
          <w:numId w:val="28"/>
        </w:numPr>
        <w:spacing w:after="120" w:line="240" w:lineRule="auto"/>
        <w:ind w:left="1077" w:hanging="357"/>
        <w:contextualSpacing w:val="0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02775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kā pieaugošs / stabils plānotais kūdras ieguves apjoms varētu samazināt </w:t>
      </w:r>
      <w:r w:rsidR="0095645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2750 </w:t>
      </w:r>
      <w:r w:rsidR="00C123D8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netieši ietekmētās darbavietas citās nozares (</w:t>
      </w:r>
      <w:r w:rsidR="0095645C" w:rsidRPr="0095645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starptautiskie pārvadājumi, degvielas izplatīšana, iepakošana un koka palešu ražošana, remonts, bankas, apdrošināšana, grāmatvedība, būvniecība un pētījumi</w:t>
      </w:r>
      <w:r w:rsidR="0002775F" w:rsidRPr="0002775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)</w:t>
      </w:r>
      <w:r w:rsidRPr="0002775F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;</w:t>
      </w:r>
    </w:p>
    <w:p w14:paraId="7F327F71" w14:textId="070CFEE2" w:rsidR="00D97905" w:rsidRPr="00D97905" w:rsidRDefault="00D97905" w:rsidP="00F95B12">
      <w:pPr>
        <w:pStyle w:val="ListParagraph"/>
        <w:numPr>
          <w:ilvl w:val="0"/>
          <w:numId w:val="28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D9790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lūdzam </w:t>
      </w:r>
      <w:r w:rsidR="00A1741E" w:rsidRPr="00D9790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p</w:t>
      </w:r>
      <w:r w:rsidR="00A1741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r</w:t>
      </w:r>
      <w:r w:rsidR="00A1741E" w:rsidRPr="00D9790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ecizēt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TPTP 16.lpp. 5.tabulas datus attiecībā uz “</w:t>
      </w:r>
      <w:r w:rsidRPr="00D9790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Proporcionāls potenciālo darbavietu zaudējuma novērtējums klimatneitralitātes veicināšanas rezultātā”, kur kopējais zaudēto darbavietu skaits ir norādīts 520,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bet</w:t>
      </w:r>
      <w:r w:rsidRPr="00D9790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tai skaitā vidējas kvalifikācijas profesijās 280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un zemas kvalifikācijas profesijās 2450 (280+2450≠520);</w:t>
      </w:r>
    </w:p>
    <w:p w14:paraId="0D3DE800" w14:textId="6EF6D87A" w:rsidR="00F95B12" w:rsidRPr="00F95B12" w:rsidRDefault="00F95B12" w:rsidP="00F95B12">
      <w:pPr>
        <w:pStyle w:val="ListParagraph"/>
        <w:numPr>
          <w:ilvl w:val="0"/>
          <w:numId w:val="28"/>
        </w:numPr>
        <w:spacing w:after="120" w:line="240" w:lineRule="auto"/>
        <w:ind w:left="357" w:hanging="357"/>
        <w:contextualSpacing w:val="0"/>
        <w:jc w:val="both"/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TPTP</w:t>
      </w:r>
      <w:r w:rsidR="00FC1FCA" w:rsidRPr="00E7739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17.lpp iekļaut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s</w:t>
      </w:r>
      <w:r w:rsidR="00FC1FCA" w:rsidRPr="00E7739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apgalvoju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ms</w:t>
      </w:r>
      <w:r w:rsidR="00FC1FCA" w:rsidRPr="00E7739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, ka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Latvija</w:t>
      </w:r>
      <w:r w:rsidR="00FC1FCA" w:rsidRPr="00E7739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ir noteik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usi enerģētiskās kūdras sektoru</w:t>
      </w:r>
      <w:r w:rsidR="00FC1FCA" w:rsidRPr="00E7739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kā to, </w:t>
      </w:r>
      <w:r w:rsidR="00FC1FCA" w:rsidRPr="00E7739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kuru visvairāk skars pāreja uz klimatneitrālu ekonomiku. No plānā ietvertās informācijas konstatējam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s</w:t>
      </w:r>
      <w:r w:rsidR="00FC1FCA" w:rsidRPr="00E7739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, ka dēļ enerģētikās kūdras ieguves patraukšanas tieši ietekmētas tiks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tikai</w:t>
      </w:r>
      <w:r w:rsidR="00FC1FCA" w:rsidRPr="00E7739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26 darba vietas nozarē, tāpat, nekādas reformas nav paredzētas s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aistībā ar kūdras kopējās ieguves apjoma samazināšanu</w:t>
      </w:r>
      <w:r w:rsidR="00FC1FCA" w:rsidRPr="00E7739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Lūdzam skaidrot veidu, kādā tika noteikts, ka kūdras nozare ir visvairāk skartā, norādot dokumentus un/vai pētījumus, kur veikts salīdzinājums </w:t>
      </w:r>
      <w:r w:rsidRPr="00E7739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ar citām ne ETS nozarēm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;</w:t>
      </w:r>
    </w:p>
    <w:p w14:paraId="5FCEBB10" w14:textId="77777777" w:rsidR="00CD109C" w:rsidRPr="00CD109C" w:rsidRDefault="00436BA4" w:rsidP="00CD109C">
      <w:pPr>
        <w:pStyle w:val="ListParagraph"/>
        <w:numPr>
          <w:ilvl w:val="0"/>
          <w:numId w:val="28"/>
        </w:numPr>
        <w:spacing w:after="120" w:line="240" w:lineRule="auto"/>
        <w:ind w:left="357" w:hanging="357"/>
        <w:contextualSpacing w:val="0"/>
        <w:jc w:val="both"/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l</w:t>
      </w:r>
      <w:r w:rsidR="00FC1FCA"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ūdzam skaidrot </w:t>
      </w:r>
      <w:r w:rsidR="0067307C"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TPTP</w:t>
      </w:r>
      <w:r w:rsidR="00FC1FCA"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18. un 19. lpp identificētās Latvijai sasniedzamās mērķvērtības, norādot vai to aprēķins (uzskaitīti 4 punkti) ir veikts, ievērojot starptautiski atzītu metodiku vai a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rī balstīts aplēsēs / prognozēs.</w:t>
      </w:r>
      <w:r w:rsidR="00FC1FCA"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Vēršam uzmanību, ka aprēķinu atsauces (44. un 45. atsauce) nav 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publiski </w:t>
      </w:r>
      <w:r w:rsidR="00FC1FCA"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pieejamas</w:t>
      </w:r>
      <w:r w:rsid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;</w:t>
      </w:r>
    </w:p>
    <w:p w14:paraId="162AC328" w14:textId="138BB5C5" w:rsidR="00CD109C" w:rsidRPr="00CD109C" w:rsidRDefault="0067307C" w:rsidP="00CD109C">
      <w:pPr>
        <w:pStyle w:val="ListParagraph"/>
        <w:numPr>
          <w:ilvl w:val="0"/>
          <w:numId w:val="28"/>
        </w:numPr>
        <w:spacing w:after="120" w:line="240" w:lineRule="auto"/>
        <w:ind w:left="357" w:hanging="357"/>
        <w:contextualSpacing w:val="0"/>
        <w:jc w:val="both"/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v</w:t>
      </w:r>
      <w:r w:rsidR="00FC1FCA"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ienlai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kus</w:t>
      </w:r>
      <w:r w:rsidR="00FC1FCA"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lūdzam 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TPTP iekļaut skaidrojumu</w:t>
      </w:r>
      <w:r w:rsidR="00FC1FCA"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, vai kūdras ieguve līdzšinējā apjomā, kas nav enerģētis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kās kūdra ieguve, rada emisijas.</w:t>
      </w:r>
      <w:r w:rsidR="00FC1FCA"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Norādām, ka 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TPTP</w:t>
      </w:r>
      <w:r w:rsidR="00FC1FCA"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paredz enerģētikās kūdras ieguves pārtraukšanu (18.lpp 1.punkts), vienlaicīgi neparedz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ot</w:t>
      </w:r>
      <w:r w:rsidR="00FC1FCA"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kopējo kūdras ieguves samazinājumu, līdz ar ko nav saprotams aprēķinātais emisiju samazinājums nozarē – 14,25 kt CO2 ekv. gadā. Tāpat lūdzam plānā norādīt, vai rekultivācijas pasākumi nodrošina SEG samazināšanu vai CO2 piesaisti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;</w:t>
      </w:r>
    </w:p>
    <w:p w14:paraId="4D5A640F" w14:textId="3FFCCE3B" w:rsidR="00742087" w:rsidRPr="00742087" w:rsidRDefault="00FC1FCA" w:rsidP="00CD109C">
      <w:pPr>
        <w:pStyle w:val="ListParagraph"/>
        <w:numPr>
          <w:ilvl w:val="0"/>
          <w:numId w:val="28"/>
        </w:numPr>
        <w:spacing w:after="120" w:line="240" w:lineRule="auto"/>
        <w:ind w:left="357" w:hanging="357"/>
        <w:contextualSpacing w:val="0"/>
        <w:jc w:val="both"/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21. lpp norādīts, ka TPTP transformācijas virzieni ir saskanīgi ar </w:t>
      </w:r>
      <w:r w:rsidR="0074208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ilgtermiņa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plānošanas dokumentiem un nozaru </w:t>
      </w:r>
      <w:r w:rsidR="0074208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plānošanas 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dokumentiem. Norādām, ka vērtējot </w:t>
      </w:r>
      <w:r w:rsidR="00742087"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TPTP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iekļaušanos plānošanas sistēmā un atbilstību plānošanas dokumentiem, </w:t>
      </w:r>
      <w:r w:rsidR="0074208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būtu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uzskatāmi jāparāda to savstarpējā sasaiste pēc būtības (saturiski), nevis jāsniedz formāls citos dokumentos noteikto virzienu un uzdevumu uzskaitījums. </w:t>
      </w:r>
      <w:r w:rsidR="0074208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Lūdzam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</w:t>
      </w:r>
      <w:r w:rsidR="0074208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attiecīgi precizēt </w:t>
      </w:r>
      <w:r w:rsidRPr="0074208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TPTP </w:t>
      </w:r>
      <w:r w:rsidR="00742087" w:rsidRPr="0074208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2.3.sadaļu “</w:t>
      </w:r>
      <w:r w:rsidR="00742087" w:rsidRPr="00742087">
        <w:rPr>
          <w:rFonts w:ascii="Times New Roman" w:hAnsi="Times New Roman"/>
          <w:sz w:val="24"/>
          <w:szCs w:val="24"/>
        </w:rPr>
        <w:t>Atbilstība ar citām attiecīgajām nacionālajām, reģionālajām vai teritoriālajām stratēģijām un plāniem</w:t>
      </w:r>
      <w:r w:rsidR="00742087" w:rsidRPr="0074208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”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, kā arī </w:t>
      </w:r>
      <w:r w:rsidR="0074208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papildus 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sniegt informāciju par </w:t>
      </w:r>
      <w:r w:rsidR="0074208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TPTP</w:t>
      </w:r>
      <w:r w:rsidRPr="00CD109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saskaņotību ar Latvijas Nacionālo attīstības plānu 2021 – 2027.g.</w:t>
      </w:r>
      <w:r w:rsidR="00742087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;</w:t>
      </w:r>
    </w:p>
    <w:p w14:paraId="2FE115CE" w14:textId="598B7D3F" w:rsidR="008A0F20" w:rsidRDefault="00EB100B" w:rsidP="00EB100B">
      <w:pPr>
        <w:pStyle w:val="ListParagraph"/>
        <w:numPr>
          <w:ilvl w:val="0"/>
          <w:numId w:val="28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EB100B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lūdzam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pr</w:t>
      </w:r>
      <w:r w:rsidRPr="00EB100B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ecizēt TPTP 2.pielikumu “Taisnīgas pārkārtošanās teritoriālā plāna pasākumiem pieejamais Taisnīgas pārkārtošanās fonda finansējums”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vai </w:t>
      </w:r>
      <w:r w:rsidRPr="00EB100B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papildināt ar 3. pielikumu, vienkopus norādot rīcības virzienus, pasākumus, rezultātus, </w:t>
      </w:r>
      <w:r w:rsidR="008A0F20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termiņus</w:t>
      </w:r>
      <w:r w:rsidRPr="00EB100B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un plānoto finansējumu. Norādām, ka šāda pieeja veicinā</w:t>
      </w:r>
      <w:r w:rsidR="008A0F20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tu</w:t>
      </w:r>
      <w:r w:rsidRPr="00EB100B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politikas plānošanas integritāti, kā arī snie</w:t>
      </w:r>
      <w:r w:rsidR="008A0F20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gtu</w:t>
      </w:r>
      <w:r w:rsidRPr="00EB100B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skaidru </w:t>
      </w:r>
      <w:r w:rsidR="008A0F20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informāciju lēmumu pieņēmējiem (gan MK, gan </w:t>
      </w:r>
      <w:r w:rsidRPr="00EB100B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reģionu politiku plānotājiem</w:t>
      </w:r>
      <w:r w:rsidR="008A0F20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);</w:t>
      </w:r>
    </w:p>
    <w:p w14:paraId="75880938" w14:textId="3D538AA1" w:rsidR="002521CF" w:rsidRPr="00DF4DE3" w:rsidRDefault="002521CF" w:rsidP="00CD109C">
      <w:pPr>
        <w:pStyle w:val="ListParagraph"/>
        <w:numPr>
          <w:ilvl w:val="0"/>
          <w:numId w:val="28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lastRenderedPageBreak/>
        <w:t>vēršam uzmanību, ka TPTP 18.pielikumā ievietotā shēma “Pārskats par stratēģisko ietvaru nacionālā līmenī” nav korekta, jo saskaņā ar Attīstības pl</w:t>
      </w:r>
      <w:r w:rsidR="00DF4DE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ānošanas sistēmas likuma 8.pantu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</w:t>
      </w:r>
      <w:r w:rsidRPr="00DF4DE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ilgtermiņ</w:t>
      </w:r>
      <w:r w:rsidR="00DF4DE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a plānošanas dokumenti ir </w:t>
      </w:r>
      <w:r w:rsidRPr="00DF4DE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līdz 25 gadiem</w:t>
      </w:r>
      <w:r w:rsidR="00DF4DE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, vidēja</w:t>
      </w:r>
      <w:r w:rsidRPr="00DF4DE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termiņ</w:t>
      </w:r>
      <w:r w:rsidR="00DF4DE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a līdz 7 gadiem. Lūdzam precizēt;</w:t>
      </w:r>
    </w:p>
    <w:p w14:paraId="4D640C99" w14:textId="069F8A0D" w:rsidR="00DF4DE3" w:rsidRPr="00DF4DE3" w:rsidRDefault="00DF4DE3" w:rsidP="00CD109C">
      <w:pPr>
        <w:pStyle w:val="ListParagraph"/>
        <w:numPr>
          <w:ilvl w:val="0"/>
          <w:numId w:val="28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TPTP 21.pielikuma “</w:t>
      </w:r>
      <w:r w:rsidRPr="00DF4DE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TPTP plānoto investīciju papildinātība ar ES fondu DP ietvertajiem pasākumiem” 2.1.3. punktā kolonnā “TPTP investīciju papildinātība ar DP pasākumiem” minēts teksts - </w:t>
      </w:r>
      <w:r w:rsidRPr="00DF4DE3">
        <w:rPr>
          <w:rFonts w:ascii="Times New Roman" w:hAnsi="Times New Roman"/>
          <w:i/>
          <w:color w:val="212121"/>
          <w:sz w:val="24"/>
          <w:szCs w:val="24"/>
          <w:shd w:val="clear" w:color="auto" w:fill="FFFFFF"/>
        </w:rPr>
        <w:t>Pašvaldību klimata pielāgošanās stratēģijās paredzēto pasākumu īstenošana, kā arī dabā bāzētu risinājumu izmantošana aizsardzībai pret plūdiem</w:t>
      </w:r>
      <w:r w:rsidRPr="00DF4DE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. Tomēr TPTP tekstā nekas nav minēts par pasākumu saistību ar plūdu novēršanu. Lūdzam </w:t>
      </w:r>
      <w:r w:rsidR="00A1741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to attiecīgi </w:t>
      </w:r>
      <w:r w:rsidRPr="00DF4DE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precizēt;</w:t>
      </w:r>
    </w:p>
    <w:p w14:paraId="77345CC1" w14:textId="08838C79" w:rsidR="00EB100B" w:rsidRPr="00EB100B" w:rsidRDefault="00EB100B" w:rsidP="00CD109C">
      <w:pPr>
        <w:pStyle w:val="ListParagraph"/>
        <w:numPr>
          <w:ilvl w:val="0"/>
          <w:numId w:val="28"/>
        </w:numPr>
        <w:spacing w:after="120" w:line="240" w:lineRule="auto"/>
        <w:ind w:left="357" w:hanging="357"/>
        <w:contextualSpacing w:val="0"/>
        <w:jc w:val="both"/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TPTP 24.pielikumā “</w:t>
      </w:r>
      <w:r w:rsidRPr="00EB100B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Pārvaldības mehānisms TPTP īstenošanas uzraudzības laikā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” minēts, ka finansējuma saņēmēji jānosaka TPTP izstrādes laikā. Vēršam uzmanību, ka ar šo Projektu VARAM jau ir </w:t>
      </w:r>
      <w:r w:rsidR="00A1741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iesniedzis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izstrādātu TPTP, līdz ar to norāde nav korekta</w:t>
      </w:r>
      <w:r w:rsidR="00A1741E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.</w:t>
      </w:r>
    </w:p>
    <w:p w14:paraId="2B71CF81" w14:textId="77777777" w:rsidR="00FC1FCA" w:rsidRDefault="00FC1FCA" w:rsidP="0002775F">
      <w:pPr>
        <w:pStyle w:val="ListParagraph"/>
        <w:spacing w:after="0" w:line="240" w:lineRule="auto"/>
        <w:ind w:left="360"/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</w:p>
    <w:p w14:paraId="48324095" w14:textId="77777777" w:rsidR="00FC1FCA" w:rsidRPr="00C71632" w:rsidRDefault="00FC1FCA" w:rsidP="0002775F">
      <w:pPr>
        <w:pStyle w:val="ListParagraph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0036CC7F" w14:textId="7423F9C6" w:rsidR="00403FF0" w:rsidRPr="00C71632" w:rsidRDefault="00725B8C" w:rsidP="0002775F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  <w:r w:rsidRPr="00C71632">
        <w:rPr>
          <w:rFonts w:ascii="Times New Roman" w:hAnsi="Times New Roman"/>
          <w:sz w:val="24"/>
          <w:szCs w:val="24"/>
          <w:lang w:val="lv-LV"/>
        </w:rPr>
        <w:t xml:space="preserve">Ar </w:t>
      </w:r>
      <w:r w:rsidR="00675771" w:rsidRPr="00C71632">
        <w:rPr>
          <w:rFonts w:ascii="Times New Roman" w:hAnsi="Times New Roman"/>
          <w:sz w:val="24"/>
          <w:szCs w:val="24"/>
          <w:lang w:val="lv-LV"/>
        </w:rPr>
        <w:t>cieņu,</w:t>
      </w:r>
    </w:p>
    <w:p w14:paraId="514FDFB4" w14:textId="77777777" w:rsidR="008D12DD" w:rsidRPr="00C71632" w:rsidRDefault="008D12DD" w:rsidP="0002775F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14:paraId="0045E5BF" w14:textId="77777777" w:rsidR="00403FF0" w:rsidRPr="00C71632" w:rsidRDefault="00403FF0" w:rsidP="0002775F">
      <w:pPr>
        <w:pStyle w:val="Footer"/>
        <w:tabs>
          <w:tab w:val="clear" w:pos="4320"/>
          <w:tab w:val="left" w:pos="851"/>
        </w:tabs>
        <w:jc w:val="both"/>
        <w:rPr>
          <w:rFonts w:ascii="Times New Roman" w:hAnsi="Times New Roman"/>
          <w:sz w:val="24"/>
          <w:szCs w:val="24"/>
          <w:lang w:val="lv-LV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9198"/>
        <w:gridCol w:w="220"/>
        <w:gridCol w:w="220"/>
      </w:tblGrid>
      <w:tr w:rsidR="00403FF0" w:rsidRPr="00C71632" w14:paraId="2BC7D6D2" w14:textId="77777777" w:rsidTr="0051159A">
        <w:trPr>
          <w:trHeight w:val="1082"/>
        </w:trPr>
        <w:tc>
          <w:tcPr>
            <w:tcW w:w="3794" w:type="dxa"/>
          </w:tcPr>
          <w:tbl>
            <w:tblPr>
              <w:tblW w:w="9322" w:type="dxa"/>
              <w:tblLook w:val="04A0" w:firstRow="1" w:lastRow="0" w:firstColumn="1" w:lastColumn="0" w:noHBand="0" w:noVBand="1"/>
            </w:tblPr>
            <w:tblGrid>
              <w:gridCol w:w="2235"/>
              <w:gridCol w:w="4819"/>
              <w:gridCol w:w="2268"/>
            </w:tblGrid>
            <w:tr w:rsidR="008D12DD" w:rsidRPr="00C71632" w14:paraId="36DB6D67" w14:textId="77777777" w:rsidTr="00650E42">
              <w:trPr>
                <w:trHeight w:val="1082"/>
              </w:trPr>
              <w:tc>
                <w:tcPr>
                  <w:tcW w:w="2235" w:type="dxa"/>
                  <w:hideMark/>
                </w:tcPr>
                <w:p w14:paraId="148B7AB9" w14:textId="77777777" w:rsidR="008D12DD" w:rsidRPr="00C71632" w:rsidRDefault="008D12DD" w:rsidP="0002775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lv-LV"/>
                    </w:rPr>
                  </w:pPr>
                  <w:r w:rsidRPr="00C71632">
                    <w:rPr>
                      <w:rFonts w:ascii="Times New Roman" w:hAnsi="Times New Roman"/>
                      <w:sz w:val="24"/>
                      <w:szCs w:val="24"/>
                      <w:lang w:val="lv-LV"/>
                    </w:rPr>
                    <w:t xml:space="preserve">Vadītājs </w:t>
                  </w:r>
                </w:p>
              </w:tc>
              <w:tc>
                <w:tcPr>
                  <w:tcW w:w="4819" w:type="dxa"/>
                  <w:hideMark/>
                </w:tcPr>
                <w:p w14:paraId="45EFD6BC" w14:textId="77777777" w:rsidR="008D12DD" w:rsidRPr="00C71632" w:rsidRDefault="008D12DD" w:rsidP="0002775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val="lv-LV"/>
                    </w:rPr>
                  </w:pPr>
                  <w:r w:rsidRPr="00C71632">
                    <w:rPr>
                      <w:rFonts w:ascii="Times New Roman" w:hAnsi="Times New Roman"/>
                      <w:sz w:val="24"/>
                      <w:szCs w:val="24"/>
                      <w:lang w:val="lv-LV"/>
                    </w:rPr>
                    <w:t>ŠIS DOKUMENTS IR ELEKTRONISKI PARAKSTĪTS AR DROŠU ELEKTRONISKO PARAKSTU UN SATUR LAIKA ZĪMOGU</w:t>
                  </w:r>
                </w:p>
              </w:tc>
              <w:tc>
                <w:tcPr>
                  <w:tcW w:w="2268" w:type="dxa"/>
                  <w:hideMark/>
                </w:tcPr>
                <w:p w14:paraId="1D0DD61A" w14:textId="77777777" w:rsidR="008D12DD" w:rsidRPr="00C71632" w:rsidRDefault="008D12DD" w:rsidP="0002775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lv-LV"/>
                    </w:rPr>
                  </w:pPr>
                  <w:r w:rsidRPr="00C71632">
                    <w:rPr>
                      <w:rFonts w:ascii="Times New Roman" w:hAnsi="Times New Roman"/>
                      <w:sz w:val="24"/>
                      <w:szCs w:val="24"/>
                      <w:lang w:val="lv-LV"/>
                    </w:rPr>
                    <w:t>P.Vilks</w:t>
                  </w:r>
                </w:p>
              </w:tc>
            </w:tr>
          </w:tbl>
          <w:p w14:paraId="1B00C69C" w14:textId="77777777" w:rsidR="00393878" w:rsidRPr="00C71632" w:rsidRDefault="00393878" w:rsidP="0002775F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</w:p>
          <w:tbl>
            <w:tblPr>
              <w:tblW w:w="14495" w:type="dxa"/>
              <w:tblLook w:val="04A0" w:firstRow="1" w:lastRow="0" w:firstColumn="1" w:lastColumn="0" w:noHBand="0" w:noVBand="1"/>
            </w:tblPr>
            <w:tblGrid>
              <w:gridCol w:w="8967"/>
              <w:gridCol w:w="4111"/>
              <w:gridCol w:w="1417"/>
            </w:tblGrid>
            <w:tr w:rsidR="00403FF0" w:rsidRPr="00C71632" w14:paraId="583CDA32" w14:textId="77777777" w:rsidTr="006E310D">
              <w:trPr>
                <w:trHeight w:val="759"/>
              </w:trPr>
              <w:tc>
                <w:tcPr>
                  <w:tcW w:w="8967" w:type="dxa"/>
                </w:tcPr>
                <w:p w14:paraId="14BF54B6" w14:textId="77777777" w:rsidR="00DD1711" w:rsidRPr="00C71632" w:rsidRDefault="00DD1711" w:rsidP="000277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</w:p>
                <w:p w14:paraId="0B219054" w14:textId="77777777" w:rsidR="00DD1711" w:rsidRPr="00C71632" w:rsidRDefault="00DD1711" w:rsidP="000277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</w:p>
                <w:p w14:paraId="21AAA190" w14:textId="77777777" w:rsidR="00DD1711" w:rsidRPr="00C71632" w:rsidRDefault="00DD1711" w:rsidP="000277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</w:p>
                <w:p w14:paraId="47FBA448" w14:textId="3AC39967" w:rsidR="00410E19" w:rsidRPr="00C71632" w:rsidRDefault="00410E19" w:rsidP="000277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C71632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K.Ozoliņa, </w:t>
                  </w:r>
                  <w:r w:rsidR="00C20B09" w:rsidRPr="00C71632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670829</w:t>
                  </w:r>
                  <w:r w:rsidR="00033BF2" w:rsidRPr="00C71632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7</w:t>
                  </w:r>
                  <w:r w:rsidR="00C20B09" w:rsidRPr="00C71632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3</w:t>
                  </w:r>
                </w:p>
                <w:p w14:paraId="29D866D3" w14:textId="2A04C9E3" w:rsidR="00C20B09" w:rsidRPr="00C71632" w:rsidRDefault="00155F1A" w:rsidP="000277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hyperlink r:id="rId11" w:history="1">
                    <w:r w:rsidR="00C20B09" w:rsidRPr="00C71632">
                      <w:rPr>
                        <w:rStyle w:val="Hyperlink"/>
                        <w:rFonts w:ascii="Times New Roman" w:hAnsi="Times New Roman"/>
                        <w:sz w:val="20"/>
                        <w:szCs w:val="20"/>
                        <w:lang w:val="lv-LV"/>
                      </w:rPr>
                      <w:t>Kristine.Ozolina@pkc.mk.gov.lv</w:t>
                    </w:r>
                  </w:hyperlink>
                </w:p>
                <w:p w14:paraId="4CA90902" w14:textId="77777777" w:rsidR="00410E19" w:rsidRPr="00C71632" w:rsidRDefault="00410E19" w:rsidP="000277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</w:p>
                <w:p w14:paraId="26D11F1E" w14:textId="77777777" w:rsidR="00D730BA" w:rsidRPr="0005489E" w:rsidRDefault="00D730BA" w:rsidP="00D730BA">
                  <w:pPr>
                    <w:spacing w:after="0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S.Kalnača</w:t>
                  </w:r>
                  <w:r w:rsidRPr="0005489E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, 6708299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4</w:t>
                  </w:r>
                </w:p>
                <w:p w14:paraId="3FA3978B" w14:textId="77777777" w:rsidR="00D730BA" w:rsidRDefault="00155F1A" w:rsidP="00D730BA">
                  <w:pPr>
                    <w:spacing w:after="0"/>
                    <w:rPr>
                      <w:rStyle w:val="Hyperlink"/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hyperlink r:id="rId12" w:history="1">
                    <w:r w:rsidR="00D730BA" w:rsidRPr="00812794">
                      <w:rPr>
                        <w:rStyle w:val="Hyperlink"/>
                        <w:rFonts w:ascii="Times New Roman" w:hAnsi="Times New Roman"/>
                        <w:sz w:val="20"/>
                        <w:szCs w:val="20"/>
                        <w:lang w:val="lv-LV"/>
                      </w:rPr>
                      <w:t>Sanita.Kalnaca@pkc.mk.gov.lv</w:t>
                    </w:r>
                  </w:hyperlink>
                </w:p>
                <w:p w14:paraId="127F256D" w14:textId="2EE99276" w:rsidR="00403FF0" w:rsidRPr="00C71632" w:rsidRDefault="00403FF0" w:rsidP="0002775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val="lv-LV"/>
                    </w:rPr>
                  </w:pPr>
                </w:p>
              </w:tc>
              <w:tc>
                <w:tcPr>
                  <w:tcW w:w="4111" w:type="dxa"/>
                </w:tcPr>
                <w:p w14:paraId="32CB73A1" w14:textId="77777777" w:rsidR="00403FF0" w:rsidRPr="00C71632" w:rsidRDefault="00403FF0" w:rsidP="0002775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val="lv-LV"/>
                    </w:rPr>
                  </w:pPr>
                </w:p>
              </w:tc>
              <w:tc>
                <w:tcPr>
                  <w:tcW w:w="1417" w:type="dxa"/>
                </w:tcPr>
                <w:p w14:paraId="421FC7B2" w14:textId="77777777" w:rsidR="00403FF0" w:rsidRPr="00C71632" w:rsidRDefault="00403FF0" w:rsidP="0002775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val="lv-LV"/>
                    </w:rPr>
                  </w:pPr>
                </w:p>
              </w:tc>
            </w:tr>
          </w:tbl>
          <w:p w14:paraId="318B8489" w14:textId="77777777" w:rsidR="00403FF0" w:rsidRPr="00C71632" w:rsidRDefault="00403FF0" w:rsidP="000277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4111" w:type="dxa"/>
          </w:tcPr>
          <w:p w14:paraId="5068437A" w14:textId="77777777" w:rsidR="00403FF0" w:rsidRPr="00C71632" w:rsidRDefault="00403FF0" w:rsidP="000277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417" w:type="dxa"/>
          </w:tcPr>
          <w:p w14:paraId="4AF172A4" w14:textId="77777777" w:rsidR="00403FF0" w:rsidRPr="00C71632" w:rsidRDefault="00403FF0" w:rsidP="000277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</w:tr>
    </w:tbl>
    <w:p w14:paraId="2C88F694" w14:textId="77777777" w:rsidR="003730AB" w:rsidRPr="00C71632" w:rsidRDefault="003730AB" w:rsidP="0002775F">
      <w:pPr>
        <w:spacing w:after="0" w:line="240" w:lineRule="auto"/>
        <w:rPr>
          <w:rFonts w:ascii="Times New Roman" w:hAnsi="Times New Roman"/>
          <w:color w:val="1F497D"/>
          <w:sz w:val="24"/>
          <w:szCs w:val="24"/>
          <w:lang w:val="lv-LV"/>
        </w:rPr>
      </w:pPr>
    </w:p>
    <w:sectPr w:rsidR="003730AB" w:rsidRPr="00C71632" w:rsidSect="00974007">
      <w:footerReference w:type="default" r:id="rId13"/>
      <w:headerReference w:type="first" r:id="rId14"/>
      <w:footerReference w:type="first" r:id="rId15"/>
      <w:type w:val="continuous"/>
      <w:pgSz w:w="11907" w:h="16840" w:code="9"/>
      <w:pgMar w:top="1134" w:right="851" w:bottom="851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3EED9" w14:textId="77777777" w:rsidR="00155F1A" w:rsidRDefault="00155F1A">
      <w:pPr>
        <w:spacing w:after="0" w:line="240" w:lineRule="auto"/>
      </w:pPr>
      <w:r>
        <w:separator/>
      </w:r>
    </w:p>
  </w:endnote>
  <w:endnote w:type="continuationSeparator" w:id="0">
    <w:p w14:paraId="41B125EE" w14:textId="77777777" w:rsidR="00155F1A" w:rsidRDefault="0015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DF7AB" w14:textId="3279008F" w:rsidR="00C03691" w:rsidRPr="00C03691" w:rsidRDefault="00C03691">
    <w:pPr>
      <w:pStyle w:val="Footer"/>
      <w:rPr>
        <w:rFonts w:ascii="Times New Roman" w:hAnsi="Times New Roman"/>
        <w:sz w:val="20"/>
        <w:szCs w:val="20"/>
      </w:rPr>
    </w:pPr>
    <w:r w:rsidRPr="00C03691">
      <w:rPr>
        <w:rFonts w:ascii="Times New Roman" w:hAnsi="Times New Roman"/>
        <w:sz w:val="20"/>
        <w:szCs w:val="20"/>
      </w:rPr>
      <w:t xml:space="preserve">1.2_7_93_210621_PKCatz_VARAM_VSS_ES_darb_programm_518 </w:t>
    </w:r>
  </w:p>
  <w:p w14:paraId="263D3604" w14:textId="77777777" w:rsidR="00C03691" w:rsidRDefault="00C036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AD222" w14:textId="61E36EFB" w:rsidR="00C03691" w:rsidRPr="00C03691" w:rsidRDefault="00C03691">
    <w:pPr>
      <w:pStyle w:val="Footer"/>
      <w:rPr>
        <w:rFonts w:ascii="Times New Roman" w:hAnsi="Times New Roman"/>
        <w:sz w:val="20"/>
        <w:szCs w:val="20"/>
      </w:rPr>
    </w:pPr>
    <w:r w:rsidRPr="00C03691">
      <w:rPr>
        <w:rFonts w:ascii="Times New Roman" w:hAnsi="Times New Roman"/>
        <w:sz w:val="20"/>
        <w:szCs w:val="20"/>
      </w:rPr>
      <w:t xml:space="preserve">1.2_7_93_210621_PKCatz_VARAM_VSS_ES_darb_programm_518 </w:t>
    </w:r>
  </w:p>
  <w:p w14:paraId="6A064927" w14:textId="77777777" w:rsidR="00C03691" w:rsidRDefault="00C036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5C864" w14:textId="77777777" w:rsidR="00155F1A" w:rsidRDefault="00155F1A">
      <w:pPr>
        <w:spacing w:after="0" w:line="240" w:lineRule="auto"/>
      </w:pPr>
      <w:r>
        <w:separator/>
      </w:r>
    </w:p>
  </w:footnote>
  <w:footnote w:type="continuationSeparator" w:id="0">
    <w:p w14:paraId="2F9C0519" w14:textId="77777777" w:rsidR="00155F1A" w:rsidRDefault="0015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D7BA1" w14:textId="77777777" w:rsidR="007A0814" w:rsidRDefault="007A0814" w:rsidP="007A0814">
    <w:pPr>
      <w:pStyle w:val="Header"/>
      <w:rPr>
        <w:rFonts w:ascii="Times New Roman" w:hAnsi="Times New Roman"/>
      </w:rPr>
    </w:pPr>
  </w:p>
  <w:p w14:paraId="24BCB23F" w14:textId="77777777" w:rsidR="007A0814" w:rsidRDefault="007A0814" w:rsidP="007A0814">
    <w:pPr>
      <w:pStyle w:val="Header"/>
      <w:rPr>
        <w:rFonts w:ascii="Times New Roman" w:hAnsi="Times New Roman"/>
      </w:rPr>
    </w:pPr>
  </w:p>
  <w:p w14:paraId="760EDDF2" w14:textId="77777777" w:rsidR="007A0814" w:rsidRDefault="007A0814" w:rsidP="007A0814">
    <w:pPr>
      <w:pStyle w:val="Header"/>
      <w:rPr>
        <w:rFonts w:ascii="Times New Roman" w:hAnsi="Times New Roman"/>
      </w:rPr>
    </w:pPr>
  </w:p>
  <w:p w14:paraId="33657C8F" w14:textId="77777777" w:rsidR="007A0814" w:rsidRDefault="007A0814" w:rsidP="007A0814">
    <w:pPr>
      <w:pStyle w:val="Header"/>
      <w:rPr>
        <w:rFonts w:ascii="Times New Roman" w:hAnsi="Times New Roman"/>
      </w:rPr>
    </w:pPr>
  </w:p>
  <w:p w14:paraId="5768464D" w14:textId="77777777" w:rsidR="007A0814" w:rsidRDefault="007A0814" w:rsidP="007A0814">
    <w:pPr>
      <w:pStyle w:val="Header"/>
      <w:rPr>
        <w:rFonts w:ascii="Times New Roman" w:hAnsi="Times New Roman"/>
      </w:rPr>
    </w:pPr>
  </w:p>
  <w:p w14:paraId="565DD555" w14:textId="77777777" w:rsidR="007A0814" w:rsidRDefault="007A0814" w:rsidP="007A0814">
    <w:pPr>
      <w:pStyle w:val="Header"/>
      <w:rPr>
        <w:rFonts w:ascii="Times New Roman" w:hAnsi="Times New Roman"/>
      </w:rPr>
    </w:pPr>
  </w:p>
  <w:p w14:paraId="68CE0427" w14:textId="77777777" w:rsidR="007A0814" w:rsidRDefault="007A0814" w:rsidP="007A0814">
    <w:pPr>
      <w:pStyle w:val="Header"/>
      <w:rPr>
        <w:rFonts w:ascii="Times New Roman" w:hAnsi="Times New Roman"/>
      </w:rPr>
    </w:pPr>
  </w:p>
  <w:p w14:paraId="42824A0C" w14:textId="77777777" w:rsidR="007A0814" w:rsidRDefault="007A0814" w:rsidP="007A0814">
    <w:pPr>
      <w:pStyle w:val="Header"/>
      <w:rPr>
        <w:rFonts w:ascii="Times New Roman" w:hAnsi="Times New Roman"/>
      </w:rPr>
    </w:pPr>
  </w:p>
  <w:p w14:paraId="1B5F8E32" w14:textId="77777777" w:rsidR="007A0814" w:rsidRDefault="007A0814" w:rsidP="007A0814">
    <w:pPr>
      <w:pStyle w:val="Header"/>
      <w:rPr>
        <w:rFonts w:ascii="Times New Roman" w:hAnsi="Times New Roman"/>
      </w:rPr>
    </w:pPr>
  </w:p>
  <w:p w14:paraId="3BDED3DB" w14:textId="77777777" w:rsidR="007A0814" w:rsidRPr="00815277" w:rsidRDefault="00882A77" w:rsidP="007A0814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4D342071" wp14:editId="63CD5B53">
          <wp:simplePos x="0" y="0"/>
          <wp:positionH relativeFrom="page">
            <wp:posOffset>1219835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8357BE8" wp14:editId="16DF5DAF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383205" w14:textId="77777777" w:rsidR="007A0814" w:rsidRDefault="007A0814" w:rsidP="007A0814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proofErr w:type="spellStart"/>
                          <w:r w:rsidRPr="00CD0D5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Brīvības</w:t>
                          </w:r>
                          <w:proofErr w:type="spellEnd"/>
                          <w:r w:rsidRPr="00CD0D5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CD0D5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bulvāris</w:t>
                          </w:r>
                          <w:proofErr w:type="spellEnd"/>
                          <w:r w:rsidRPr="00CD0D5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36, </w:t>
                          </w:r>
                          <w:proofErr w:type="spellStart"/>
                          <w:r w:rsidRPr="00CD0D5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 w:rsidRPr="00CD0D5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, LV-1520, </w:t>
                          </w:r>
                          <w:proofErr w:type="spellStart"/>
                          <w:r w:rsidRPr="00CD0D5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 w:rsidRPr="00CD0D5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. 67082811, </w:t>
                          </w:r>
                          <w:proofErr w:type="spellStart"/>
                          <w:r w:rsidRPr="00CD0D5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 w:rsidRPr="00CD0D55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67082996, e-pasts pkc@pkc.mk.gov.lv, www.pkc.gov.lv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357BE8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MA013TpAQAAtwMAAA4AAAAAAAAAAAAAAAAALgIAAGRycy9lMm9Eb2Mu&#10;eG1sUEsBAi0AFAAGAAgAAAAhAPP0/G3gAAAADAEAAA8AAAAAAAAAAAAAAAAAQwQAAGRycy9kb3du&#10;cmV2LnhtbFBLBQYAAAAABAAEAPMAAABQBQAAAAA=&#10;" filled="f" stroked="f">
              <v:textbox inset="0,0,0,0">
                <w:txbxContent>
                  <w:p w14:paraId="1A383205" w14:textId="77777777" w:rsidR="007A0814" w:rsidRDefault="007A0814" w:rsidP="007A0814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proofErr w:type="spellStart"/>
                    <w:r w:rsidRPr="00CD0D5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Brīvības</w:t>
                    </w:r>
                    <w:proofErr w:type="spellEnd"/>
                    <w:r w:rsidRPr="00CD0D5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CD0D5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bulvāris</w:t>
                    </w:r>
                    <w:proofErr w:type="spellEnd"/>
                    <w:r w:rsidRPr="00CD0D5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36, </w:t>
                    </w:r>
                    <w:proofErr w:type="spellStart"/>
                    <w:r w:rsidRPr="00CD0D5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Rīga</w:t>
                    </w:r>
                    <w:proofErr w:type="spellEnd"/>
                    <w:r w:rsidRPr="00CD0D5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, LV-1520, </w:t>
                    </w:r>
                    <w:proofErr w:type="spellStart"/>
                    <w:r w:rsidRPr="00CD0D5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tālr</w:t>
                    </w:r>
                    <w:proofErr w:type="spellEnd"/>
                    <w:r w:rsidRPr="00CD0D5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. 67082811, </w:t>
                    </w:r>
                    <w:proofErr w:type="spellStart"/>
                    <w:r w:rsidRPr="00CD0D5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fakss</w:t>
                    </w:r>
                    <w:proofErr w:type="spellEnd"/>
                    <w:r w:rsidRPr="00CD0D55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67082996, e-pasts pkc@pkc.mk.gov.lv, www.pkc.gov.lv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1219B35B" wp14:editId="7F02670C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058CE7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6E723B2B" w14:textId="77777777" w:rsidR="007A0814" w:rsidRDefault="007A08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B6D72"/>
    <w:multiLevelType w:val="hybridMultilevel"/>
    <w:tmpl w:val="F5D6C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1D5E"/>
    <w:multiLevelType w:val="multilevel"/>
    <w:tmpl w:val="BC0CCE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452036"/>
    <w:multiLevelType w:val="hybridMultilevel"/>
    <w:tmpl w:val="B11E4C10"/>
    <w:lvl w:ilvl="0" w:tplc="5C5CCD0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032E30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D51068"/>
    <w:multiLevelType w:val="multilevel"/>
    <w:tmpl w:val="3D008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6F6BB8"/>
    <w:multiLevelType w:val="hybridMultilevel"/>
    <w:tmpl w:val="A332408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E1589"/>
    <w:multiLevelType w:val="multilevel"/>
    <w:tmpl w:val="A4E67B70"/>
    <w:lvl w:ilvl="0">
      <w:start w:val="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9" w:hanging="435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2868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4302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5376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681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7884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9318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10392" w:hanging="1800"/>
      </w:pPr>
      <w:rPr>
        <w:rFonts w:hint="default"/>
      </w:rPr>
    </w:lvl>
  </w:abstractNum>
  <w:abstractNum w:abstractNumId="6" w15:restartNumberingAfterBreak="0">
    <w:nsid w:val="19AA4359"/>
    <w:multiLevelType w:val="hybridMultilevel"/>
    <w:tmpl w:val="DB4ED71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83FAE"/>
    <w:multiLevelType w:val="hybridMultilevel"/>
    <w:tmpl w:val="A86005B2"/>
    <w:lvl w:ilvl="0" w:tplc="EA30EBCC">
      <w:numFmt w:val="bullet"/>
      <w:lvlText w:val="-"/>
      <w:lvlJc w:val="left"/>
      <w:pPr>
        <w:ind w:left="1074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8" w15:restartNumberingAfterBreak="0">
    <w:nsid w:val="21975357"/>
    <w:multiLevelType w:val="hybridMultilevel"/>
    <w:tmpl w:val="DB4ED71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1B793E"/>
    <w:multiLevelType w:val="multilevel"/>
    <w:tmpl w:val="E56E3BB4"/>
    <w:lvl w:ilvl="0">
      <w:start w:val="1"/>
      <w:numFmt w:val="decimal"/>
      <w:lvlText w:val="%1."/>
      <w:lvlJc w:val="left"/>
      <w:pPr>
        <w:ind w:left="390" w:hanging="39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0" w15:restartNumberingAfterBreak="0">
    <w:nsid w:val="2970665E"/>
    <w:multiLevelType w:val="hybridMultilevel"/>
    <w:tmpl w:val="73D88428"/>
    <w:lvl w:ilvl="0" w:tplc="79927804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1C449B9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1C449B96">
      <w:start w:val="1"/>
      <w:numFmt w:val="bullet"/>
      <w:lvlText w:val=""/>
      <w:lvlJc w:val="left"/>
      <w:pPr>
        <w:ind w:left="180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402568"/>
    <w:multiLevelType w:val="hybridMultilevel"/>
    <w:tmpl w:val="8F66A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64213"/>
    <w:multiLevelType w:val="hybridMultilevel"/>
    <w:tmpl w:val="99200FD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51E6171"/>
    <w:multiLevelType w:val="multilevel"/>
    <w:tmpl w:val="09C08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DE22D3"/>
    <w:multiLevelType w:val="multilevel"/>
    <w:tmpl w:val="7336794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C61CB"/>
    <w:multiLevelType w:val="hybridMultilevel"/>
    <w:tmpl w:val="935EE5D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0548C"/>
    <w:multiLevelType w:val="multilevel"/>
    <w:tmpl w:val="94561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9926A4"/>
    <w:multiLevelType w:val="hybridMultilevel"/>
    <w:tmpl w:val="9F2CF7F6"/>
    <w:lvl w:ilvl="0" w:tplc="0866975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AFE6A9DA">
      <w:start w:val="1"/>
      <w:numFmt w:val="decimal"/>
      <w:lvlText w:val="14.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984F70"/>
    <w:multiLevelType w:val="hybridMultilevel"/>
    <w:tmpl w:val="B164D6C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B26933"/>
    <w:multiLevelType w:val="multilevel"/>
    <w:tmpl w:val="0E2E7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3241A65"/>
    <w:multiLevelType w:val="hybridMultilevel"/>
    <w:tmpl w:val="F170EFB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2232E4"/>
    <w:multiLevelType w:val="hybridMultilevel"/>
    <w:tmpl w:val="29004560"/>
    <w:lvl w:ilvl="0" w:tplc="3FCA7B14">
      <w:start w:val="1"/>
      <w:numFmt w:val="decimal"/>
      <w:lvlText w:val="%1."/>
      <w:lvlJc w:val="left"/>
      <w:pPr>
        <w:ind w:left="360" w:hanging="360"/>
      </w:pPr>
      <w:rPr>
        <w:rFonts w:hint="default"/>
        <w:color w:val="41414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310287"/>
    <w:multiLevelType w:val="hybridMultilevel"/>
    <w:tmpl w:val="00EE09AA"/>
    <w:lvl w:ilvl="0" w:tplc="05DC33E0">
      <w:start w:val="1"/>
      <w:numFmt w:val="decimal"/>
      <w:lvlText w:val="%1)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FAC6383"/>
    <w:multiLevelType w:val="multilevel"/>
    <w:tmpl w:val="E05CA7F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0437DFF"/>
    <w:multiLevelType w:val="hybridMultilevel"/>
    <w:tmpl w:val="A4500A88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953E01"/>
    <w:multiLevelType w:val="hybridMultilevel"/>
    <w:tmpl w:val="222A2CC0"/>
    <w:lvl w:ilvl="0" w:tplc="2DC2B2CE">
      <w:start w:val="1"/>
      <w:numFmt w:val="bullet"/>
      <w:lvlText w:val="-"/>
      <w:lvlJc w:val="left"/>
      <w:pPr>
        <w:ind w:left="1353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" w15:restartNumberingAfterBreak="0">
    <w:nsid w:val="78C31819"/>
    <w:multiLevelType w:val="hybridMultilevel"/>
    <w:tmpl w:val="79F2A666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3E4986"/>
    <w:multiLevelType w:val="hybridMultilevel"/>
    <w:tmpl w:val="BC9E956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15"/>
  </w:num>
  <w:num w:numId="9">
    <w:abstractNumId w:val="18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6"/>
  </w:num>
  <w:num w:numId="14">
    <w:abstractNumId w:val="6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5"/>
  </w:num>
  <w:num w:numId="18">
    <w:abstractNumId w:val="21"/>
  </w:num>
  <w:num w:numId="19">
    <w:abstractNumId w:val="0"/>
  </w:num>
  <w:num w:numId="20">
    <w:abstractNumId w:val="9"/>
  </w:num>
  <w:num w:numId="21">
    <w:abstractNumId w:val="27"/>
  </w:num>
  <w:num w:numId="22">
    <w:abstractNumId w:val="19"/>
  </w:num>
  <w:num w:numId="23">
    <w:abstractNumId w:val="3"/>
  </w:num>
  <w:num w:numId="24">
    <w:abstractNumId w:val="10"/>
  </w:num>
  <w:num w:numId="25">
    <w:abstractNumId w:val="13"/>
  </w:num>
  <w:num w:numId="26">
    <w:abstractNumId w:val="23"/>
  </w:num>
  <w:num w:numId="27">
    <w:abstractNumId w:val="14"/>
  </w:num>
  <w:num w:numId="28">
    <w:abstractNumId w:val="2"/>
  </w:num>
  <w:num w:numId="29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474"/>
    <w:rsid w:val="000010C0"/>
    <w:rsid w:val="00001EAF"/>
    <w:rsid w:val="000061BF"/>
    <w:rsid w:val="00006384"/>
    <w:rsid w:val="000074B8"/>
    <w:rsid w:val="000100F7"/>
    <w:rsid w:val="0001024B"/>
    <w:rsid w:val="000122A3"/>
    <w:rsid w:val="00014297"/>
    <w:rsid w:val="00014E6F"/>
    <w:rsid w:val="000200F1"/>
    <w:rsid w:val="000231F0"/>
    <w:rsid w:val="0002325E"/>
    <w:rsid w:val="00024586"/>
    <w:rsid w:val="000245BC"/>
    <w:rsid w:val="00025A3A"/>
    <w:rsid w:val="0002775F"/>
    <w:rsid w:val="00030349"/>
    <w:rsid w:val="000317CA"/>
    <w:rsid w:val="00032332"/>
    <w:rsid w:val="00032AA4"/>
    <w:rsid w:val="00033BF2"/>
    <w:rsid w:val="000371D6"/>
    <w:rsid w:val="000410E8"/>
    <w:rsid w:val="00041C2E"/>
    <w:rsid w:val="0004482B"/>
    <w:rsid w:val="000449F2"/>
    <w:rsid w:val="00044BB0"/>
    <w:rsid w:val="00045735"/>
    <w:rsid w:val="0004602D"/>
    <w:rsid w:val="00046A6B"/>
    <w:rsid w:val="00050BC1"/>
    <w:rsid w:val="00051FD4"/>
    <w:rsid w:val="0005784E"/>
    <w:rsid w:val="00062293"/>
    <w:rsid w:val="00062344"/>
    <w:rsid w:val="0006381A"/>
    <w:rsid w:val="00064FA7"/>
    <w:rsid w:val="00066A2D"/>
    <w:rsid w:val="00072A72"/>
    <w:rsid w:val="00073318"/>
    <w:rsid w:val="000743E3"/>
    <w:rsid w:val="00075774"/>
    <w:rsid w:val="000816C9"/>
    <w:rsid w:val="00083BD1"/>
    <w:rsid w:val="000860CF"/>
    <w:rsid w:val="000912DE"/>
    <w:rsid w:val="00091EE6"/>
    <w:rsid w:val="00091EEC"/>
    <w:rsid w:val="00092EE7"/>
    <w:rsid w:val="000A0D85"/>
    <w:rsid w:val="000A59D9"/>
    <w:rsid w:val="000A601D"/>
    <w:rsid w:val="000A63C7"/>
    <w:rsid w:val="000A73A0"/>
    <w:rsid w:val="000B1CA2"/>
    <w:rsid w:val="000B1D60"/>
    <w:rsid w:val="000B3976"/>
    <w:rsid w:val="000C04E8"/>
    <w:rsid w:val="000C057E"/>
    <w:rsid w:val="000C169B"/>
    <w:rsid w:val="000C2E94"/>
    <w:rsid w:val="000C33BA"/>
    <w:rsid w:val="000D4F66"/>
    <w:rsid w:val="000D5242"/>
    <w:rsid w:val="000D79DA"/>
    <w:rsid w:val="000E46C9"/>
    <w:rsid w:val="000E60F6"/>
    <w:rsid w:val="000E761B"/>
    <w:rsid w:val="000F21B7"/>
    <w:rsid w:val="000F4790"/>
    <w:rsid w:val="000F5B51"/>
    <w:rsid w:val="00101599"/>
    <w:rsid w:val="00101A06"/>
    <w:rsid w:val="0010302E"/>
    <w:rsid w:val="00103835"/>
    <w:rsid w:val="00103A23"/>
    <w:rsid w:val="001065B2"/>
    <w:rsid w:val="0011459B"/>
    <w:rsid w:val="00120DF2"/>
    <w:rsid w:val="00122321"/>
    <w:rsid w:val="00123193"/>
    <w:rsid w:val="00124173"/>
    <w:rsid w:val="001255BC"/>
    <w:rsid w:val="001259B3"/>
    <w:rsid w:val="00127C6F"/>
    <w:rsid w:val="00130504"/>
    <w:rsid w:val="00132A06"/>
    <w:rsid w:val="001338E6"/>
    <w:rsid w:val="00135726"/>
    <w:rsid w:val="00136AF6"/>
    <w:rsid w:val="00140662"/>
    <w:rsid w:val="0014080A"/>
    <w:rsid w:val="001450B4"/>
    <w:rsid w:val="001473C5"/>
    <w:rsid w:val="001477BC"/>
    <w:rsid w:val="00147D2A"/>
    <w:rsid w:val="00155A3B"/>
    <w:rsid w:val="00155F1A"/>
    <w:rsid w:val="00156AEB"/>
    <w:rsid w:val="00156C3D"/>
    <w:rsid w:val="00157183"/>
    <w:rsid w:val="00161F08"/>
    <w:rsid w:val="001664E3"/>
    <w:rsid w:val="00166C11"/>
    <w:rsid w:val="001679F1"/>
    <w:rsid w:val="0017086E"/>
    <w:rsid w:val="00174B50"/>
    <w:rsid w:val="00174D35"/>
    <w:rsid w:val="001758A1"/>
    <w:rsid w:val="00176F8B"/>
    <w:rsid w:val="00182C3A"/>
    <w:rsid w:val="001934D7"/>
    <w:rsid w:val="0019463A"/>
    <w:rsid w:val="001958FF"/>
    <w:rsid w:val="00195E41"/>
    <w:rsid w:val="00196BFF"/>
    <w:rsid w:val="00197BFD"/>
    <w:rsid w:val="001A0F65"/>
    <w:rsid w:val="001A573F"/>
    <w:rsid w:val="001A5EC9"/>
    <w:rsid w:val="001B0E60"/>
    <w:rsid w:val="001B6A08"/>
    <w:rsid w:val="001B6ABE"/>
    <w:rsid w:val="001B72E7"/>
    <w:rsid w:val="001C2D9E"/>
    <w:rsid w:val="001C2F9B"/>
    <w:rsid w:val="001C2FC2"/>
    <w:rsid w:val="001C32BF"/>
    <w:rsid w:val="001C3E36"/>
    <w:rsid w:val="001D3C1F"/>
    <w:rsid w:val="001D419D"/>
    <w:rsid w:val="001D4B09"/>
    <w:rsid w:val="001D73B4"/>
    <w:rsid w:val="001E4BAB"/>
    <w:rsid w:val="001E4C7E"/>
    <w:rsid w:val="001E78A0"/>
    <w:rsid w:val="001F4C3D"/>
    <w:rsid w:val="0020166F"/>
    <w:rsid w:val="002135D0"/>
    <w:rsid w:val="00214504"/>
    <w:rsid w:val="00220643"/>
    <w:rsid w:val="00223DB3"/>
    <w:rsid w:val="002313E8"/>
    <w:rsid w:val="0023377A"/>
    <w:rsid w:val="0023539C"/>
    <w:rsid w:val="00235515"/>
    <w:rsid w:val="00235753"/>
    <w:rsid w:val="00240A5F"/>
    <w:rsid w:val="00241C37"/>
    <w:rsid w:val="002431CD"/>
    <w:rsid w:val="0024407B"/>
    <w:rsid w:val="002469ED"/>
    <w:rsid w:val="00247541"/>
    <w:rsid w:val="002521CF"/>
    <w:rsid w:val="00253363"/>
    <w:rsid w:val="00253535"/>
    <w:rsid w:val="00261040"/>
    <w:rsid w:val="002614AB"/>
    <w:rsid w:val="00262CB5"/>
    <w:rsid w:val="0026450B"/>
    <w:rsid w:val="00271FE2"/>
    <w:rsid w:val="00274B6D"/>
    <w:rsid w:val="0027525C"/>
    <w:rsid w:val="00275618"/>
    <w:rsid w:val="00275B9E"/>
    <w:rsid w:val="002762C0"/>
    <w:rsid w:val="00277E91"/>
    <w:rsid w:val="00283DE7"/>
    <w:rsid w:val="002864F5"/>
    <w:rsid w:val="00293E67"/>
    <w:rsid w:val="002957CF"/>
    <w:rsid w:val="0029589E"/>
    <w:rsid w:val="00297A7D"/>
    <w:rsid w:val="002A0AC6"/>
    <w:rsid w:val="002A1DB6"/>
    <w:rsid w:val="002A60A3"/>
    <w:rsid w:val="002B15EF"/>
    <w:rsid w:val="002B2759"/>
    <w:rsid w:val="002B601F"/>
    <w:rsid w:val="002B6FFE"/>
    <w:rsid w:val="002C1EBA"/>
    <w:rsid w:val="002C4A6B"/>
    <w:rsid w:val="002C4FE0"/>
    <w:rsid w:val="002C6678"/>
    <w:rsid w:val="002E049A"/>
    <w:rsid w:val="002E1474"/>
    <w:rsid w:val="002E29F4"/>
    <w:rsid w:val="002E3EFE"/>
    <w:rsid w:val="002E66CD"/>
    <w:rsid w:val="002E6CB6"/>
    <w:rsid w:val="002F02FA"/>
    <w:rsid w:val="002F3BF2"/>
    <w:rsid w:val="002F4391"/>
    <w:rsid w:val="002F4408"/>
    <w:rsid w:val="002F67C4"/>
    <w:rsid w:val="002F6DC8"/>
    <w:rsid w:val="002F7432"/>
    <w:rsid w:val="00300784"/>
    <w:rsid w:val="0030107C"/>
    <w:rsid w:val="00302616"/>
    <w:rsid w:val="00303118"/>
    <w:rsid w:val="003038EA"/>
    <w:rsid w:val="00304596"/>
    <w:rsid w:val="00306A75"/>
    <w:rsid w:val="003206FC"/>
    <w:rsid w:val="00321DD7"/>
    <w:rsid w:val="0032296C"/>
    <w:rsid w:val="003275F6"/>
    <w:rsid w:val="00343154"/>
    <w:rsid w:val="00345595"/>
    <w:rsid w:val="003505D5"/>
    <w:rsid w:val="003506CB"/>
    <w:rsid w:val="00352215"/>
    <w:rsid w:val="00352ABE"/>
    <w:rsid w:val="00353A26"/>
    <w:rsid w:val="00354036"/>
    <w:rsid w:val="003559B2"/>
    <w:rsid w:val="00356BA1"/>
    <w:rsid w:val="003577D5"/>
    <w:rsid w:val="00357E95"/>
    <w:rsid w:val="00360EAE"/>
    <w:rsid w:val="00361E68"/>
    <w:rsid w:val="00363CB3"/>
    <w:rsid w:val="00370795"/>
    <w:rsid w:val="00371E77"/>
    <w:rsid w:val="0037219B"/>
    <w:rsid w:val="003730AB"/>
    <w:rsid w:val="00374AC4"/>
    <w:rsid w:val="00377585"/>
    <w:rsid w:val="0037764B"/>
    <w:rsid w:val="00377C95"/>
    <w:rsid w:val="00377F41"/>
    <w:rsid w:val="003839B8"/>
    <w:rsid w:val="0039239F"/>
    <w:rsid w:val="00393878"/>
    <w:rsid w:val="003A1F4C"/>
    <w:rsid w:val="003A3272"/>
    <w:rsid w:val="003A34DF"/>
    <w:rsid w:val="003B0B61"/>
    <w:rsid w:val="003B26C6"/>
    <w:rsid w:val="003B2F8F"/>
    <w:rsid w:val="003B762A"/>
    <w:rsid w:val="003C14F5"/>
    <w:rsid w:val="003C6A98"/>
    <w:rsid w:val="003D038D"/>
    <w:rsid w:val="003D0496"/>
    <w:rsid w:val="003D0FA3"/>
    <w:rsid w:val="003D1533"/>
    <w:rsid w:val="003D27B0"/>
    <w:rsid w:val="003D3CF1"/>
    <w:rsid w:val="003D7DB8"/>
    <w:rsid w:val="003E268F"/>
    <w:rsid w:val="003E305B"/>
    <w:rsid w:val="003E4890"/>
    <w:rsid w:val="003E54FA"/>
    <w:rsid w:val="003E5D1C"/>
    <w:rsid w:val="003F0A12"/>
    <w:rsid w:val="003F0ACC"/>
    <w:rsid w:val="003F7192"/>
    <w:rsid w:val="004011AF"/>
    <w:rsid w:val="00401D78"/>
    <w:rsid w:val="00403EC8"/>
    <w:rsid w:val="00403FF0"/>
    <w:rsid w:val="00404660"/>
    <w:rsid w:val="004076C8"/>
    <w:rsid w:val="00407B26"/>
    <w:rsid w:val="00410E19"/>
    <w:rsid w:val="0041193F"/>
    <w:rsid w:val="00413559"/>
    <w:rsid w:val="00413623"/>
    <w:rsid w:val="004162B9"/>
    <w:rsid w:val="00417C6E"/>
    <w:rsid w:val="0043237A"/>
    <w:rsid w:val="00436BA4"/>
    <w:rsid w:val="0044215C"/>
    <w:rsid w:val="0044221E"/>
    <w:rsid w:val="0044505A"/>
    <w:rsid w:val="00447772"/>
    <w:rsid w:val="004540DF"/>
    <w:rsid w:val="00454EA5"/>
    <w:rsid w:val="00460A5D"/>
    <w:rsid w:val="00460B31"/>
    <w:rsid w:val="00461F5F"/>
    <w:rsid w:val="004621A9"/>
    <w:rsid w:val="00462C88"/>
    <w:rsid w:val="00463046"/>
    <w:rsid w:val="00466247"/>
    <w:rsid w:val="004705AF"/>
    <w:rsid w:val="00472336"/>
    <w:rsid w:val="004741BD"/>
    <w:rsid w:val="00475E22"/>
    <w:rsid w:val="00481FBB"/>
    <w:rsid w:val="00483060"/>
    <w:rsid w:val="004916B9"/>
    <w:rsid w:val="004A0F23"/>
    <w:rsid w:val="004A2800"/>
    <w:rsid w:val="004A34BF"/>
    <w:rsid w:val="004A34EF"/>
    <w:rsid w:val="004A74E1"/>
    <w:rsid w:val="004B01EE"/>
    <w:rsid w:val="004B5003"/>
    <w:rsid w:val="004B562B"/>
    <w:rsid w:val="004C0D19"/>
    <w:rsid w:val="004C18EA"/>
    <w:rsid w:val="004C6A97"/>
    <w:rsid w:val="004D35DF"/>
    <w:rsid w:val="004D4200"/>
    <w:rsid w:val="004D515E"/>
    <w:rsid w:val="004D7844"/>
    <w:rsid w:val="004E3A71"/>
    <w:rsid w:val="004E4183"/>
    <w:rsid w:val="004E42E2"/>
    <w:rsid w:val="004E58D2"/>
    <w:rsid w:val="004F1E05"/>
    <w:rsid w:val="004F2FD7"/>
    <w:rsid w:val="004F3BB8"/>
    <w:rsid w:val="004F5AA8"/>
    <w:rsid w:val="004F6920"/>
    <w:rsid w:val="00501722"/>
    <w:rsid w:val="0050226F"/>
    <w:rsid w:val="0050770D"/>
    <w:rsid w:val="00507F45"/>
    <w:rsid w:val="00511EF4"/>
    <w:rsid w:val="00513480"/>
    <w:rsid w:val="005134BD"/>
    <w:rsid w:val="005146DC"/>
    <w:rsid w:val="0052123A"/>
    <w:rsid w:val="0052166F"/>
    <w:rsid w:val="005217DA"/>
    <w:rsid w:val="00522E37"/>
    <w:rsid w:val="00524CF9"/>
    <w:rsid w:val="00527836"/>
    <w:rsid w:val="00530272"/>
    <w:rsid w:val="00533C96"/>
    <w:rsid w:val="00535564"/>
    <w:rsid w:val="00535E07"/>
    <w:rsid w:val="00541EB9"/>
    <w:rsid w:val="00541FDE"/>
    <w:rsid w:val="0054731B"/>
    <w:rsid w:val="00554262"/>
    <w:rsid w:val="005552CD"/>
    <w:rsid w:val="00555336"/>
    <w:rsid w:val="00560782"/>
    <w:rsid w:val="0056237C"/>
    <w:rsid w:val="00563CAE"/>
    <w:rsid w:val="005641F7"/>
    <w:rsid w:val="00565CF8"/>
    <w:rsid w:val="00565F9B"/>
    <w:rsid w:val="0056733F"/>
    <w:rsid w:val="0057286D"/>
    <w:rsid w:val="005728BC"/>
    <w:rsid w:val="005765DE"/>
    <w:rsid w:val="00581AB1"/>
    <w:rsid w:val="00583B57"/>
    <w:rsid w:val="00583F20"/>
    <w:rsid w:val="0058476E"/>
    <w:rsid w:val="00590053"/>
    <w:rsid w:val="0059242C"/>
    <w:rsid w:val="005947D5"/>
    <w:rsid w:val="00594CEC"/>
    <w:rsid w:val="0059542F"/>
    <w:rsid w:val="005959F4"/>
    <w:rsid w:val="00596252"/>
    <w:rsid w:val="005A09E9"/>
    <w:rsid w:val="005A0C50"/>
    <w:rsid w:val="005A69AF"/>
    <w:rsid w:val="005B1932"/>
    <w:rsid w:val="005B349E"/>
    <w:rsid w:val="005B3AA0"/>
    <w:rsid w:val="005B41FA"/>
    <w:rsid w:val="005B5BC1"/>
    <w:rsid w:val="005C2AF8"/>
    <w:rsid w:val="005C62FC"/>
    <w:rsid w:val="005C6852"/>
    <w:rsid w:val="005C6C45"/>
    <w:rsid w:val="005C6D49"/>
    <w:rsid w:val="005D0865"/>
    <w:rsid w:val="005D30DB"/>
    <w:rsid w:val="005D3C7A"/>
    <w:rsid w:val="005D5072"/>
    <w:rsid w:val="005E0A77"/>
    <w:rsid w:val="005E4B28"/>
    <w:rsid w:val="005E50BA"/>
    <w:rsid w:val="005E7984"/>
    <w:rsid w:val="005F4651"/>
    <w:rsid w:val="005F4ED6"/>
    <w:rsid w:val="006009D4"/>
    <w:rsid w:val="0060158E"/>
    <w:rsid w:val="00602324"/>
    <w:rsid w:val="0061054A"/>
    <w:rsid w:val="00612887"/>
    <w:rsid w:val="00612F79"/>
    <w:rsid w:val="0061578B"/>
    <w:rsid w:val="0062319A"/>
    <w:rsid w:val="006248F8"/>
    <w:rsid w:val="00624DBF"/>
    <w:rsid w:val="00624E90"/>
    <w:rsid w:val="0063033D"/>
    <w:rsid w:val="00636CC1"/>
    <w:rsid w:val="00637D5D"/>
    <w:rsid w:val="006409FF"/>
    <w:rsid w:val="006412D0"/>
    <w:rsid w:val="006434DA"/>
    <w:rsid w:val="00645071"/>
    <w:rsid w:val="00645129"/>
    <w:rsid w:val="00652525"/>
    <w:rsid w:val="00654B9F"/>
    <w:rsid w:val="006556CC"/>
    <w:rsid w:val="00663C3A"/>
    <w:rsid w:val="00666763"/>
    <w:rsid w:val="00670BC8"/>
    <w:rsid w:val="006728B0"/>
    <w:rsid w:val="0067307C"/>
    <w:rsid w:val="00674950"/>
    <w:rsid w:val="006756C9"/>
    <w:rsid w:val="00675771"/>
    <w:rsid w:val="0067651B"/>
    <w:rsid w:val="0067677F"/>
    <w:rsid w:val="006821FD"/>
    <w:rsid w:val="006843A6"/>
    <w:rsid w:val="006844FD"/>
    <w:rsid w:val="006866EF"/>
    <w:rsid w:val="00686A7F"/>
    <w:rsid w:val="00690B44"/>
    <w:rsid w:val="00691876"/>
    <w:rsid w:val="00692EDF"/>
    <w:rsid w:val="0069577D"/>
    <w:rsid w:val="006A0E52"/>
    <w:rsid w:val="006A1635"/>
    <w:rsid w:val="006A2094"/>
    <w:rsid w:val="006A2A5E"/>
    <w:rsid w:val="006A6D37"/>
    <w:rsid w:val="006A7721"/>
    <w:rsid w:val="006B2276"/>
    <w:rsid w:val="006B6CE3"/>
    <w:rsid w:val="006C090A"/>
    <w:rsid w:val="006C27D0"/>
    <w:rsid w:val="006C7B0C"/>
    <w:rsid w:val="006C7DE3"/>
    <w:rsid w:val="006D0DE3"/>
    <w:rsid w:val="006D437E"/>
    <w:rsid w:val="006E310D"/>
    <w:rsid w:val="006E3167"/>
    <w:rsid w:val="006E3200"/>
    <w:rsid w:val="006E3239"/>
    <w:rsid w:val="006E404F"/>
    <w:rsid w:val="006E514B"/>
    <w:rsid w:val="006E5995"/>
    <w:rsid w:val="006E65AE"/>
    <w:rsid w:val="006E7A66"/>
    <w:rsid w:val="006F0770"/>
    <w:rsid w:val="006F289F"/>
    <w:rsid w:val="00700AB2"/>
    <w:rsid w:val="00700F16"/>
    <w:rsid w:val="0070305F"/>
    <w:rsid w:val="007048FE"/>
    <w:rsid w:val="0070710F"/>
    <w:rsid w:val="00712DA5"/>
    <w:rsid w:val="00712E86"/>
    <w:rsid w:val="00713A68"/>
    <w:rsid w:val="00713B78"/>
    <w:rsid w:val="0071558D"/>
    <w:rsid w:val="00717C5D"/>
    <w:rsid w:val="007210B3"/>
    <w:rsid w:val="00722872"/>
    <w:rsid w:val="007236DB"/>
    <w:rsid w:val="007242D6"/>
    <w:rsid w:val="00724566"/>
    <w:rsid w:val="00725B8C"/>
    <w:rsid w:val="007276C1"/>
    <w:rsid w:val="00733040"/>
    <w:rsid w:val="0073385A"/>
    <w:rsid w:val="00733A80"/>
    <w:rsid w:val="00734F22"/>
    <w:rsid w:val="00741224"/>
    <w:rsid w:val="007419A3"/>
    <w:rsid w:val="00742087"/>
    <w:rsid w:val="0074725A"/>
    <w:rsid w:val="00751639"/>
    <w:rsid w:val="007526DC"/>
    <w:rsid w:val="00752784"/>
    <w:rsid w:val="00752D97"/>
    <w:rsid w:val="00755D86"/>
    <w:rsid w:val="0075617D"/>
    <w:rsid w:val="00757639"/>
    <w:rsid w:val="0076123E"/>
    <w:rsid w:val="00762A47"/>
    <w:rsid w:val="00764642"/>
    <w:rsid w:val="007656A7"/>
    <w:rsid w:val="00766FCD"/>
    <w:rsid w:val="00770724"/>
    <w:rsid w:val="00774923"/>
    <w:rsid w:val="00776762"/>
    <w:rsid w:val="00780048"/>
    <w:rsid w:val="00780EF9"/>
    <w:rsid w:val="00783491"/>
    <w:rsid w:val="00783911"/>
    <w:rsid w:val="007941F8"/>
    <w:rsid w:val="00795378"/>
    <w:rsid w:val="0079654E"/>
    <w:rsid w:val="007A0814"/>
    <w:rsid w:val="007A2057"/>
    <w:rsid w:val="007A4B97"/>
    <w:rsid w:val="007A4EA3"/>
    <w:rsid w:val="007A56DB"/>
    <w:rsid w:val="007A7552"/>
    <w:rsid w:val="007B024E"/>
    <w:rsid w:val="007B09BF"/>
    <w:rsid w:val="007B2CF4"/>
    <w:rsid w:val="007B3BA5"/>
    <w:rsid w:val="007B47E7"/>
    <w:rsid w:val="007C18E1"/>
    <w:rsid w:val="007C25B2"/>
    <w:rsid w:val="007C2CB8"/>
    <w:rsid w:val="007C681C"/>
    <w:rsid w:val="007D2A39"/>
    <w:rsid w:val="007D7291"/>
    <w:rsid w:val="007E02A1"/>
    <w:rsid w:val="007E4D1F"/>
    <w:rsid w:val="007E563F"/>
    <w:rsid w:val="007E593D"/>
    <w:rsid w:val="007E6ABB"/>
    <w:rsid w:val="007E6F2E"/>
    <w:rsid w:val="007F0428"/>
    <w:rsid w:val="007F2453"/>
    <w:rsid w:val="007F380F"/>
    <w:rsid w:val="007F54A3"/>
    <w:rsid w:val="0080381E"/>
    <w:rsid w:val="00811200"/>
    <w:rsid w:val="00814A3A"/>
    <w:rsid w:val="00815277"/>
    <w:rsid w:val="0081545F"/>
    <w:rsid w:val="008159F2"/>
    <w:rsid w:val="00816528"/>
    <w:rsid w:val="0082103E"/>
    <w:rsid w:val="00824BB1"/>
    <w:rsid w:val="00824CC7"/>
    <w:rsid w:val="00827B60"/>
    <w:rsid w:val="00844B49"/>
    <w:rsid w:val="00851750"/>
    <w:rsid w:val="008536F7"/>
    <w:rsid w:val="00855682"/>
    <w:rsid w:val="00855951"/>
    <w:rsid w:val="008565B9"/>
    <w:rsid w:val="008579D5"/>
    <w:rsid w:val="00862085"/>
    <w:rsid w:val="008671C7"/>
    <w:rsid w:val="0087305B"/>
    <w:rsid w:val="0087363D"/>
    <w:rsid w:val="00876C21"/>
    <w:rsid w:val="0087785C"/>
    <w:rsid w:val="00877D8E"/>
    <w:rsid w:val="00882A77"/>
    <w:rsid w:val="00890309"/>
    <w:rsid w:val="00891224"/>
    <w:rsid w:val="008912F1"/>
    <w:rsid w:val="00891C81"/>
    <w:rsid w:val="00895F5B"/>
    <w:rsid w:val="008A0F20"/>
    <w:rsid w:val="008A15A2"/>
    <w:rsid w:val="008A198F"/>
    <w:rsid w:val="008A1CF5"/>
    <w:rsid w:val="008A45D0"/>
    <w:rsid w:val="008A484E"/>
    <w:rsid w:val="008A69DB"/>
    <w:rsid w:val="008B0A55"/>
    <w:rsid w:val="008B5F68"/>
    <w:rsid w:val="008B6BEA"/>
    <w:rsid w:val="008C074E"/>
    <w:rsid w:val="008C4982"/>
    <w:rsid w:val="008C515D"/>
    <w:rsid w:val="008D0B40"/>
    <w:rsid w:val="008D12DD"/>
    <w:rsid w:val="008D2FA1"/>
    <w:rsid w:val="008D637A"/>
    <w:rsid w:val="008D6FDC"/>
    <w:rsid w:val="008D77C5"/>
    <w:rsid w:val="008E1299"/>
    <w:rsid w:val="008E2125"/>
    <w:rsid w:val="008E24B2"/>
    <w:rsid w:val="008E2642"/>
    <w:rsid w:val="008E2DAB"/>
    <w:rsid w:val="008E3804"/>
    <w:rsid w:val="008F04CD"/>
    <w:rsid w:val="008F0649"/>
    <w:rsid w:val="008F46D5"/>
    <w:rsid w:val="008F5F93"/>
    <w:rsid w:val="008F65DE"/>
    <w:rsid w:val="009029B1"/>
    <w:rsid w:val="00903708"/>
    <w:rsid w:val="00903792"/>
    <w:rsid w:val="00903D70"/>
    <w:rsid w:val="00904096"/>
    <w:rsid w:val="00905C0D"/>
    <w:rsid w:val="00906533"/>
    <w:rsid w:val="00906762"/>
    <w:rsid w:val="00910D66"/>
    <w:rsid w:val="00911A99"/>
    <w:rsid w:val="009122A6"/>
    <w:rsid w:val="009124BE"/>
    <w:rsid w:val="009134BE"/>
    <w:rsid w:val="009162CB"/>
    <w:rsid w:val="009202E4"/>
    <w:rsid w:val="009230D9"/>
    <w:rsid w:val="009231BE"/>
    <w:rsid w:val="009235B0"/>
    <w:rsid w:val="009317B7"/>
    <w:rsid w:val="00931A09"/>
    <w:rsid w:val="009330B0"/>
    <w:rsid w:val="0094083B"/>
    <w:rsid w:val="009415D9"/>
    <w:rsid w:val="00944783"/>
    <w:rsid w:val="00952924"/>
    <w:rsid w:val="00955DA4"/>
    <w:rsid w:val="0095645C"/>
    <w:rsid w:val="00957223"/>
    <w:rsid w:val="00963F20"/>
    <w:rsid w:val="0096417F"/>
    <w:rsid w:val="00964D0A"/>
    <w:rsid w:val="00972317"/>
    <w:rsid w:val="00974007"/>
    <w:rsid w:val="00975A2C"/>
    <w:rsid w:val="00980A0D"/>
    <w:rsid w:val="009813D0"/>
    <w:rsid w:val="00983C72"/>
    <w:rsid w:val="00985EC6"/>
    <w:rsid w:val="00990C4D"/>
    <w:rsid w:val="009910E6"/>
    <w:rsid w:val="00991720"/>
    <w:rsid w:val="0099307C"/>
    <w:rsid w:val="0099439F"/>
    <w:rsid w:val="009A53D7"/>
    <w:rsid w:val="009A62BF"/>
    <w:rsid w:val="009A675E"/>
    <w:rsid w:val="009A75FB"/>
    <w:rsid w:val="009B23F8"/>
    <w:rsid w:val="009B7667"/>
    <w:rsid w:val="009C3D33"/>
    <w:rsid w:val="009D08B4"/>
    <w:rsid w:val="009D2621"/>
    <w:rsid w:val="009D606C"/>
    <w:rsid w:val="009D7001"/>
    <w:rsid w:val="009E12A8"/>
    <w:rsid w:val="009E1604"/>
    <w:rsid w:val="009E481F"/>
    <w:rsid w:val="009E57CA"/>
    <w:rsid w:val="009F103C"/>
    <w:rsid w:val="009F152D"/>
    <w:rsid w:val="009F3C52"/>
    <w:rsid w:val="009F49EE"/>
    <w:rsid w:val="009F60DC"/>
    <w:rsid w:val="00A02080"/>
    <w:rsid w:val="00A041C0"/>
    <w:rsid w:val="00A05C1D"/>
    <w:rsid w:val="00A1099F"/>
    <w:rsid w:val="00A10B65"/>
    <w:rsid w:val="00A115AC"/>
    <w:rsid w:val="00A12AF5"/>
    <w:rsid w:val="00A12DBC"/>
    <w:rsid w:val="00A14224"/>
    <w:rsid w:val="00A14847"/>
    <w:rsid w:val="00A1661B"/>
    <w:rsid w:val="00A1741E"/>
    <w:rsid w:val="00A17B76"/>
    <w:rsid w:val="00A204EC"/>
    <w:rsid w:val="00A225E0"/>
    <w:rsid w:val="00A25F91"/>
    <w:rsid w:val="00A279E8"/>
    <w:rsid w:val="00A27C29"/>
    <w:rsid w:val="00A31223"/>
    <w:rsid w:val="00A31E52"/>
    <w:rsid w:val="00A332BF"/>
    <w:rsid w:val="00A41644"/>
    <w:rsid w:val="00A4372B"/>
    <w:rsid w:val="00A47C86"/>
    <w:rsid w:val="00A50709"/>
    <w:rsid w:val="00A51842"/>
    <w:rsid w:val="00A5291D"/>
    <w:rsid w:val="00A53874"/>
    <w:rsid w:val="00A54A06"/>
    <w:rsid w:val="00A56F47"/>
    <w:rsid w:val="00A602E3"/>
    <w:rsid w:val="00A61C4E"/>
    <w:rsid w:val="00A63966"/>
    <w:rsid w:val="00A651A9"/>
    <w:rsid w:val="00A66A19"/>
    <w:rsid w:val="00A67DA1"/>
    <w:rsid w:val="00A700FE"/>
    <w:rsid w:val="00A751E4"/>
    <w:rsid w:val="00A82BDB"/>
    <w:rsid w:val="00A83051"/>
    <w:rsid w:val="00A83243"/>
    <w:rsid w:val="00A83B17"/>
    <w:rsid w:val="00A8550B"/>
    <w:rsid w:val="00A8571C"/>
    <w:rsid w:val="00A93EF4"/>
    <w:rsid w:val="00A95BEA"/>
    <w:rsid w:val="00AA390E"/>
    <w:rsid w:val="00AA67BC"/>
    <w:rsid w:val="00AA7688"/>
    <w:rsid w:val="00AB2372"/>
    <w:rsid w:val="00AB258B"/>
    <w:rsid w:val="00AB29D0"/>
    <w:rsid w:val="00AB68D1"/>
    <w:rsid w:val="00AC1D79"/>
    <w:rsid w:val="00AC3C5B"/>
    <w:rsid w:val="00AC3D35"/>
    <w:rsid w:val="00AD00D3"/>
    <w:rsid w:val="00AE16DF"/>
    <w:rsid w:val="00AE3BD5"/>
    <w:rsid w:val="00AF4D9F"/>
    <w:rsid w:val="00B0019C"/>
    <w:rsid w:val="00B0464B"/>
    <w:rsid w:val="00B04743"/>
    <w:rsid w:val="00B0784D"/>
    <w:rsid w:val="00B10184"/>
    <w:rsid w:val="00B121EF"/>
    <w:rsid w:val="00B13CDF"/>
    <w:rsid w:val="00B13FED"/>
    <w:rsid w:val="00B16060"/>
    <w:rsid w:val="00B1748F"/>
    <w:rsid w:val="00B20773"/>
    <w:rsid w:val="00B26A65"/>
    <w:rsid w:val="00B30C88"/>
    <w:rsid w:val="00B32E8C"/>
    <w:rsid w:val="00B32F11"/>
    <w:rsid w:val="00B330DD"/>
    <w:rsid w:val="00B34956"/>
    <w:rsid w:val="00B35040"/>
    <w:rsid w:val="00B37B5A"/>
    <w:rsid w:val="00B413B6"/>
    <w:rsid w:val="00B421E0"/>
    <w:rsid w:val="00B43867"/>
    <w:rsid w:val="00B44B08"/>
    <w:rsid w:val="00B45355"/>
    <w:rsid w:val="00B454F8"/>
    <w:rsid w:val="00B47E20"/>
    <w:rsid w:val="00B52A66"/>
    <w:rsid w:val="00B5347F"/>
    <w:rsid w:val="00B55719"/>
    <w:rsid w:val="00B55840"/>
    <w:rsid w:val="00B55E66"/>
    <w:rsid w:val="00B60B3C"/>
    <w:rsid w:val="00B6583F"/>
    <w:rsid w:val="00B67230"/>
    <w:rsid w:val="00B732EF"/>
    <w:rsid w:val="00B744B8"/>
    <w:rsid w:val="00B75809"/>
    <w:rsid w:val="00B80299"/>
    <w:rsid w:val="00B8263C"/>
    <w:rsid w:val="00B835A1"/>
    <w:rsid w:val="00B838F6"/>
    <w:rsid w:val="00B86329"/>
    <w:rsid w:val="00B87B2A"/>
    <w:rsid w:val="00B90A60"/>
    <w:rsid w:val="00B9658B"/>
    <w:rsid w:val="00B96CAD"/>
    <w:rsid w:val="00BA04ED"/>
    <w:rsid w:val="00BA19E8"/>
    <w:rsid w:val="00BA2203"/>
    <w:rsid w:val="00BA286E"/>
    <w:rsid w:val="00BA6FCC"/>
    <w:rsid w:val="00BB2D5B"/>
    <w:rsid w:val="00BB4F83"/>
    <w:rsid w:val="00BB664D"/>
    <w:rsid w:val="00BC30CC"/>
    <w:rsid w:val="00BC489B"/>
    <w:rsid w:val="00BC4D34"/>
    <w:rsid w:val="00BD1ADB"/>
    <w:rsid w:val="00BD1FEC"/>
    <w:rsid w:val="00BD3705"/>
    <w:rsid w:val="00BD3ED5"/>
    <w:rsid w:val="00BD439E"/>
    <w:rsid w:val="00BD4DC1"/>
    <w:rsid w:val="00BD6598"/>
    <w:rsid w:val="00BE1A88"/>
    <w:rsid w:val="00BE4611"/>
    <w:rsid w:val="00BE473A"/>
    <w:rsid w:val="00BE4FCC"/>
    <w:rsid w:val="00BE54C8"/>
    <w:rsid w:val="00BF009A"/>
    <w:rsid w:val="00BF456A"/>
    <w:rsid w:val="00BF5269"/>
    <w:rsid w:val="00BF5AB2"/>
    <w:rsid w:val="00BF6EC4"/>
    <w:rsid w:val="00BF73FD"/>
    <w:rsid w:val="00BF7621"/>
    <w:rsid w:val="00BF78DA"/>
    <w:rsid w:val="00C00CA6"/>
    <w:rsid w:val="00C011D8"/>
    <w:rsid w:val="00C0322D"/>
    <w:rsid w:val="00C03691"/>
    <w:rsid w:val="00C0382C"/>
    <w:rsid w:val="00C059B9"/>
    <w:rsid w:val="00C05F06"/>
    <w:rsid w:val="00C06801"/>
    <w:rsid w:val="00C07D44"/>
    <w:rsid w:val="00C10D69"/>
    <w:rsid w:val="00C123D8"/>
    <w:rsid w:val="00C20B09"/>
    <w:rsid w:val="00C24F0E"/>
    <w:rsid w:val="00C26F57"/>
    <w:rsid w:val="00C279B2"/>
    <w:rsid w:val="00C32D98"/>
    <w:rsid w:val="00C330BD"/>
    <w:rsid w:val="00C335C4"/>
    <w:rsid w:val="00C3484B"/>
    <w:rsid w:val="00C3636F"/>
    <w:rsid w:val="00C36523"/>
    <w:rsid w:val="00C37AD6"/>
    <w:rsid w:val="00C40668"/>
    <w:rsid w:val="00C40EC5"/>
    <w:rsid w:val="00C4381C"/>
    <w:rsid w:val="00C45DA5"/>
    <w:rsid w:val="00C47F57"/>
    <w:rsid w:val="00C51807"/>
    <w:rsid w:val="00C53A23"/>
    <w:rsid w:val="00C60288"/>
    <w:rsid w:val="00C62FC4"/>
    <w:rsid w:val="00C6334B"/>
    <w:rsid w:val="00C643CC"/>
    <w:rsid w:val="00C6645F"/>
    <w:rsid w:val="00C673A2"/>
    <w:rsid w:val="00C71045"/>
    <w:rsid w:val="00C71632"/>
    <w:rsid w:val="00C75B3A"/>
    <w:rsid w:val="00C75BAE"/>
    <w:rsid w:val="00C75C16"/>
    <w:rsid w:val="00C7671F"/>
    <w:rsid w:val="00C76EB5"/>
    <w:rsid w:val="00C83C3A"/>
    <w:rsid w:val="00C84033"/>
    <w:rsid w:val="00C85D1E"/>
    <w:rsid w:val="00C862A1"/>
    <w:rsid w:val="00C9017B"/>
    <w:rsid w:val="00C90340"/>
    <w:rsid w:val="00C92D1A"/>
    <w:rsid w:val="00C939E5"/>
    <w:rsid w:val="00C93E76"/>
    <w:rsid w:val="00C96CDF"/>
    <w:rsid w:val="00CA3C8B"/>
    <w:rsid w:val="00CA3D53"/>
    <w:rsid w:val="00CA4163"/>
    <w:rsid w:val="00CA68FB"/>
    <w:rsid w:val="00CA7F0C"/>
    <w:rsid w:val="00CB7DD4"/>
    <w:rsid w:val="00CC223D"/>
    <w:rsid w:val="00CC23C4"/>
    <w:rsid w:val="00CC6585"/>
    <w:rsid w:val="00CC75CD"/>
    <w:rsid w:val="00CD0D55"/>
    <w:rsid w:val="00CD109C"/>
    <w:rsid w:val="00CD19A5"/>
    <w:rsid w:val="00CD2967"/>
    <w:rsid w:val="00CD48C5"/>
    <w:rsid w:val="00CD4BC8"/>
    <w:rsid w:val="00CD6021"/>
    <w:rsid w:val="00CD72B1"/>
    <w:rsid w:val="00CE2C74"/>
    <w:rsid w:val="00CE43D8"/>
    <w:rsid w:val="00CE7979"/>
    <w:rsid w:val="00CE7BBF"/>
    <w:rsid w:val="00CF0893"/>
    <w:rsid w:val="00CF100A"/>
    <w:rsid w:val="00CF19A9"/>
    <w:rsid w:val="00CF2290"/>
    <w:rsid w:val="00CF4347"/>
    <w:rsid w:val="00CF4560"/>
    <w:rsid w:val="00CF5069"/>
    <w:rsid w:val="00CF68D4"/>
    <w:rsid w:val="00D00C00"/>
    <w:rsid w:val="00D01C07"/>
    <w:rsid w:val="00D02C71"/>
    <w:rsid w:val="00D02E9E"/>
    <w:rsid w:val="00D03B84"/>
    <w:rsid w:val="00D04AA6"/>
    <w:rsid w:val="00D10BF7"/>
    <w:rsid w:val="00D124CE"/>
    <w:rsid w:val="00D13B98"/>
    <w:rsid w:val="00D17331"/>
    <w:rsid w:val="00D20A85"/>
    <w:rsid w:val="00D2112D"/>
    <w:rsid w:val="00D21D34"/>
    <w:rsid w:val="00D21FA6"/>
    <w:rsid w:val="00D2284B"/>
    <w:rsid w:val="00D23702"/>
    <w:rsid w:val="00D2703B"/>
    <w:rsid w:val="00D30DE4"/>
    <w:rsid w:val="00D33191"/>
    <w:rsid w:val="00D338DD"/>
    <w:rsid w:val="00D33BD8"/>
    <w:rsid w:val="00D3713F"/>
    <w:rsid w:val="00D43804"/>
    <w:rsid w:val="00D43D95"/>
    <w:rsid w:val="00D47401"/>
    <w:rsid w:val="00D52E37"/>
    <w:rsid w:val="00D53C74"/>
    <w:rsid w:val="00D54330"/>
    <w:rsid w:val="00D5438F"/>
    <w:rsid w:val="00D55381"/>
    <w:rsid w:val="00D55422"/>
    <w:rsid w:val="00D61187"/>
    <w:rsid w:val="00D668E1"/>
    <w:rsid w:val="00D66902"/>
    <w:rsid w:val="00D66AB9"/>
    <w:rsid w:val="00D66C2A"/>
    <w:rsid w:val="00D730BA"/>
    <w:rsid w:val="00D73929"/>
    <w:rsid w:val="00D84335"/>
    <w:rsid w:val="00D85644"/>
    <w:rsid w:val="00D879B6"/>
    <w:rsid w:val="00D87FEC"/>
    <w:rsid w:val="00D9394A"/>
    <w:rsid w:val="00D96FA6"/>
    <w:rsid w:val="00D97905"/>
    <w:rsid w:val="00D97995"/>
    <w:rsid w:val="00DA28A1"/>
    <w:rsid w:val="00DA59B0"/>
    <w:rsid w:val="00DA70C2"/>
    <w:rsid w:val="00DA7E8D"/>
    <w:rsid w:val="00DB1936"/>
    <w:rsid w:val="00DB22E4"/>
    <w:rsid w:val="00DB3E66"/>
    <w:rsid w:val="00DB50AC"/>
    <w:rsid w:val="00DB5BF2"/>
    <w:rsid w:val="00DB707E"/>
    <w:rsid w:val="00DC386C"/>
    <w:rsid w:val="00DD1711"/>
    <w:rsid w:val="00DD22C1"/>
    <w:rsid w:val="00DD3A7F"/>
    <w:rsid w:val="00DD6A07"/>
    <w:rsid w:val="00DE2480"/>
    <w:rsid w:val="00DE5773"/>
    <w:rsid w:val="00DE5881"/>
    <w:rsid w:val="00DF0ADF"/>
    <w:rsid w:val="00DF2A2C"/>
    <w:rsid w:val="00DF2FE4"/>
    <w:rsid w:val="00DF3033"/>
    <w:rsid w:val="00DF4DE3"/>
    <w:rsid w:val="00DF7BAC"/>
    <w:rsid w:val="00E00168"/>
    <w:rsid w:val="00E00F43"/>
    <w:rsid w:val="00E0105B"/>
    <w:rsid w:val="00E01E93"/>
    <w:rsid w:val="00E027D6"/>
    <w:rsid w:val="00E03B35"/>
    <w:rsid w:val="00E127FC"/>
    <w:rsid w:val="00E13628"/>
    <w:rsid w:val="00E14317"/>
    <w:rsid w:val="00E1477F"/>
    <w:rsid w:val="00E14AA3"/>
    <w:rsid w:val="00E17791"/>
    <w:rsid w:val="00E17914"/>
    <w:rsid w:val="00E22AD8"/>
    <w:rsid w:val="00E2305C"/>
    <w:rsid w:val="00E239CA"/>
    <w:rsid w:val="00E23F35"/>
    <w:rsid w:val="00E26713"/>
    <w:rsid w:val="00E26FFC"/>
    <w:rsid w:val="00E30734"/>
    <w:rsid w:val="00E31AA8"/>
    <w:rsid w:val="00E34714"/>
    <w:rsid w:val="00E34716"/>
    <w:rsid w:val="00E365CE"/>
    <w:rsid w:val="00E36A93"/>
    <w:rsid w:val="00E43959"/>
    <w:rsid w:val="00E460F9"/>
    <w:rsid w:val="00E463A2"/>
    <w:rsid w:val="00E46D03"/>
    <w:rsid w:val="00E47416"/>
    <w:rsid w:val="00E50F63"/>
    <w:rsid w:val="00E53D43"/>
    <w:rsid w:val="00E54FC0"/>
    <w:rsid w:val="00E55C1A"/>
    <w:rsid w:val="00E62FDE"/>
    <w:rsid w:val="00E6321B"/>
    <w:rsid w:val="00E656E4"/>
    <w:rsid w:val="00E66140"/>
    <w:rsid w:val="00E6655C"/>
    <w:rsid w:val="00E671BA"/>
    <w:rsid w:val="00E70EE9"/>
    <w:rsid w:val="00E712A5"/>
    <w:rsid w:val="00E7353C"/>
    <w:rsid w:val="00E7461A"/>
    <w:rsid w:val="00E7466E"/>
    <w:rsid w:val="00E7475F"/>
    <w:rsid w:val="00E74D8C"/>
    <w:rsid w:val="00E77393"/>
    <w:rsid w:val="00E81212"/>
    <w:rsid w:val="00E8179A"/>
    <w:rsid w:val="00E824A8"/>
    <w:rsid w:val="00E84E0C"/>
    <w:rsid w:val="00E87ECD"/>
    <w:rsid w:val="00E92635"/>
    <w:rsid w:val="00E94DC8"/>
    <w:rsid w:val="00E95DA5"/>
    <w:rsid w:val="00EA1E8B"/>
    <w:rsid w:val="00EA2193"/>
    <w:rsid w:val="00EA2834"/>
    <w:rsid w:val="00EA54AA"/>
    <w:rsid w:val="00EA5B09"/>
    <w:rsid w:val="00EA631C"/>
    <w:rsid w:val="00EB0A91"/>
    <w:rsid w:val="00EB100B"/>
    <w:rsid w:val="00EB3C7C"/>
    <w:rsid w:val="00EB48B6"/>
    <w:rsid w:val="00EB4BEF"/>
    <w:rsid w:val="00EB4F05"/>
    <w:rsid w:val="00EC29C0"/>
    <w:rsid w:val="00EC4E68"/>
    <w:rsid w:val="00EC7B7B"/>
    <w:rsid w:val="00ED007E"/>
    <w:rsid w:val="00ED1801"/>
    <w:rsid w:val="00ED7548"/>
    <w:rsid w:val="00EE00BC"/>
    <w:rsid w:val="00EE10F8"/>
    <w:rsid w:val="00EE1907"/>
    <w:rsid w:val="00EE2036"/>
    <w:rsid w:val="00EE3664"/>
    <w:rsid w:val="00EE43B1"/>
    <w:rsid w:val="00EE4CC6"/>
    <w:rsid w:val="00EE6561"/>
    <w:rsid w:val="00EE6DEF"/>
    <w:rsid w:val="00EF19ED"/>
    <w:rsid w:val="00EF2083"/>
    <w:rsid w:val="00F066E4"/>
    <w:rsid w:val="00F10B73"/>
    <w:rsid w:val="00F1304F"/>
    <w:rsid w:val="00F1443B"/>
    <w:rsid w:val="00F146B6"/>
    <w:rsid w:val="00F157B1"/>
    <w:rsid w:val="00F175EC"/>
    <w:rsid w:val="00F22AD4"/>
    <w:rsid w:val="00F24224"/>
    <w:rsid w:val="00F26D12"/>
    <w:rsid w:val="00F330F4"/>
    <w:rsid w:val="00F349D9"/>
    <w:rsid w:val="00F40A35"/>
    <w:rsid w:val="00F40B85"/>
    <w:rsid w:val="00F45AB1"/>
    <w:rsid w:val="00F45F9B"/>
    <w:rsid w:val="00F46B63"/>
    <w:rsid w:val="00F47222"/>
    <w:rsid w:val="00F50CDB"/>
    <w:rsid w:val="00F53EDC"/>
    <w:rsid w:val="00F607B7"/>
    <w:rsid w:val="00F60A59"/>
    <w:rsid w:val="00F6123B"/>
    <w:rsid w:val="00F61813"/>
    <w:rsid w:val="00F638F9"/>
    <w:rsid w:val="00F66406"/>
    <w:rsid w:val="00F67A84"/>
    <w:rsid w:val="00F70E16"/>
    <w:rsid w:val="00F724A7"/>
    <w:rsid w:val="00F72BA3"/>
    <w:rsid w:val="00F7592F"/>
    <w:rsid w:val="00F81D16"/>
    <w:rsid w:val="00F85218"/>
    <w:rsid w:val="00F9133F"/>
    <w:rsid w:val="00F9194A"/>
    <w:rsid w:val="00F95B12"/>
    <w:rsid w:val="00F9792A"/>
    <w:rsid w:val="00FA1C8C"/>
    <w:rsid w:val="00FA3865"/>
    <w:rsid w:val="00FA3BCB"/>
    <w:rsid w:val="00FA4261"/>
    <w:rsid w:val="00FA6A03"/>
    <w:rsid w:val="00FB0C37"/>
    <w:rsid w:val="00FB1C23"/>
    <w:rsid w:val="00FB3643"/>
    <w:rsid w:val="00FB50F9"/>
    <w:rsid w:val="00FC14DB"/>
    <w:rsid w:val="00FC1FCA"/>
    <w:rsid w:val="00FC4251"/>
    <w:rsid w:val="00FC439C"/>
    <w:rsid w:val="00FC4FBA"/>
    <w:rsid w:val="00FC6BF2"/>
    <w:rsid w:val="00FC72CC"/>
    <w:rsid w:val="00FC7D66"/>
    <w:rsid w:val="00FD3A4B"/>
    <w:rsid w:val="00FD6374"/>
    <w:rsid w:val="00FD783C"/>
    <w:rsid w:val="00FE1CC5"/>
    <w:rsid w:val="00FE232D"/>
    <w:rsid w:val="00FE3304"/>
    <w:rsid w:val="00FE46B9"/>
    <w:rsid w:val="00FE4DC0"/>
    <w:rsid w:val="00FF45A4"/>
    <w:rsid w:val="00FF5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62AA27"/>
  <w15:docId w15:val="{D07720F7-A0DC-4197-8B3E-AED1DF29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8565B9"/>
    <w:pPr>
      <w:widowControl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lv-LV" w:eastAsia="lv-LV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7104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uiPriority w:val="9"/>
    <w:rsid w:val="008565B9"/>
    <w:rPr>
      <w:rFonts w:ascii="Times New Roman" w:eastAsia="Times New Roman" w:hAnsi="Times New Roman"/>
      <w:b/>
      <w:bCs/>
      <w:sz w:val="36"/>
      <w:szCs w:val="36"/>
    </w:rPr>
  </w:style>
  <w:style w:type="paragraph" w:styleId="FootnoteText">
    <w:name w:val="footnote text"/>
    <w:aliases w:val="Footnote,Fußnote,Schriftart: 9 pt,Schriftart: 10 pt,Schriftart: 8 pt,WB-Fußnotentext,WB-Fußnotentext Char Char,WB-Fußnotentext Char,stile 1,Footnote1,Footnote2,Footnote3,Footnote4,Footnote5,Footnote6,Footnote7,Footnote8,Footnote9,fn,FT"/>
    <w:basedOn w:val="Normal"/>
    <w:link w:val="FootnoteTextChar"/>
    <w:uiPriority w:val="99"/>
    <w:unhideWhenUsed/>
    <w:rsid w:val="008565B9"/>
    <w:pPr>
      <w:widowControl/>
      <w:spacing w:after="0" w:line="240" w:lineRule="auto"/>
    </w:pPr>
    <w:rPr>
      <w:sz w:val="20"/>
      <w:szCs w:val="20"/>
      <w:lang w:val="lv-LV"/>
    </w:rPr>
  </w:style>
  <w:style w:type="character" w:customStyle="1" w:styleId="FootnoteTextChar">
    <w:name w:val="Footnote Text Char"/>
    <w:aliases w:val="Footnote Char,Fußnote Char,Schriftart: 9 pt Char,Schriftart: 10 pt Char,Schriftart: 8 pt Char,WB-Fußnotentext Char1,WB-Fußnotentext Char Char Char,WB-Fußnotentext Char Char1,stile 1 Char,Footnote1 Char,Footnote2 Char,Footnote3 Char"/>
    <w:link w:val="FootnoteText"/>
    <w:uiPriority w:val="99"/>
    <w:rsid w:val="008565B9"/>
    <w:rPr>
      <w:lang w:eastAsia="en-US"/>
    </w:rPr>
  </w:style>
  <w:style w:type="character" w:styleId="FootnoteReference">
    <w:name w:val="footnote reference"/>
    <w:aliases w:val="Footnote Reference Number,Footnote Reference Superscript,Footnote symbol,fr,ESPON Footnote No,Footnote Refernece,ftref,Odwołanie przypisu,BVI fnr,Footnotes refss,SUPERS,Ref,de nota al pie,-E Fußnotenzeichen,Footnote reference number,E"/>
    <w:link w:val="CharCharCharChar"/>
    <w:uiPriority w:val="99"/>
    <w:unhideWhenUsed/>
    <w:rsid w:val="008565B9"/>
    <w:rPr>
      <w:vertAlign w:val="superscript"/>
    </w:rPr>
  </w:style>
  <w:style w:type="paragraph" w:styleId="Title">
    <w:name w:val="Title"/>
    <w:basedOn w:val="Normal"/>
    <w:link w:val="TitleChar"/>
    <w:qFormat/>
    <w:rsid w:val="00235753"/>
    <w:pPr>
      <w:widowControl/>
      <w:spacing w:before="240" w:after="60" w:line="240" w:lineRule="auto"/>
      <w:jc w:val="center"/>
      <w:outlineLvl w:val="0"/>
    </w:pPr>
    <w:rPr>
      <w:rFonts w:ascii="Arial" w:eastAsia="Times New Roman" w:hAnsi="Arial"/>
      <w:b/>
      <w:kern w:val="28"/>
      <w:sz w:val="32"/>
      <w:szCs w:val="20"/>
    </w:rPr>
  </w:style>
  <w:style w:type="character" w:customStyle="1" w:styleId="TitleChar">
    <w:name w:val="Title Char"/>
    <w:link w:val="Title"/>
    <w:rsid w:val="00235753"/>
    <w:rPr>
      <w:rFonts w:ascii="Arial" w:eastAsia="Times New Roman" w:hAnsi="Arial"/>
      <w:b/>
      <w:kern w:val="28"/>
      <w:sz w:val="32"/>
      <w:lang w:val="en-US" w:eastAsia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D9394A"/>
    <w:pPr>
      <w:widowControl/>
      <w:spacing w:after="160" w:line="240" w:lineRule="exact"/>
      <w:jc w:val="both"/>
      <w:textAlignment w:val="baseline"/>
    </w:pPr>
    <w:rPr>
      <w:sz w:val="20"/>
      <w:szCs w:val="20"/>
      <w:vertAlign w:val="superscript"/>
      <w:lang w:val="lv-LV" w:eastAsia="lv-LV"/>
    </w:rPr>
  </w:style>
  <w:style w:type="paragraph" w:styleId="NormalWeb">
    <w:name w:val="Normal (Web)"/>
    <w:basedOn w:val="Normal"/>
    <w:uiPriority w:val="99"/>
    <w:semiHidden/>
    <w:unhideWhenUsed/>
    <w:rsid w:val="00D53C74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D53C74"/>
    <w:rPr>
      <w:b/>
      <w:bCs/>
    </w:rPr>
  </w:style>
  <w:style w:type="paragraph" w:customStyle="1" w:styleId="tv213">
    <w:name w:val="tv213"/>
    <w:basedOn w:val="Normal"/>
    <w:rsid w:val="00C76EB5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lv-LV" w:eastAsia="lv-LV"/>
    </w:rPr>
  </w:style>
  <w:style w:type="character" w:customStyle="1" w:styleId="apple-converted-space">
    <w:name w:val="apple-converted-space"/>
    <w:rsid w:val="00C76EB5"/>
  </w:style>
  <w:style w:type="paragraph" w:customStyle="1" w:styleId="labojumupamats">
    <w:name w:val="labojumu_pamats"/>
    <w:basedOn w:val="Normal"/>
    <w:rsid w:val="00C76EB5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lv-LV" w:eastAsia="lv-LV"/>
    </w:rPr>
  </w:style>
  <w:style w:type="character" w:customStyle="1" w:styleId="fontsize2">
    <w:name w:val="fontsize2"/>
    <w:rsid w:val="00C76EB5"/>
  </w:style>
  <w:style w:type="character" w:customStyle="1" w:styleId="Heading3Char">
    <w:name w:val="Heading 3 Char"/>
    <w:link w:val="Heading3"/>
    <w:uiPriority w:val="9"/>
    <w:rsid w:val="00C71045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styleId="FollowedHyperlink">
    <w:name w:val="FollowedHyperlink"/>
    <w:uiPriority w:val="99"/>
    <w:semiHidden/>
    <w:unhideWhenUsed/>
    <w:rsid w:val="00824CC7"/>
    <w:rPr>
      <w:color w:val="800080"/>
      <w:u w:val="single"/>
    </w:rPr>
  </w:style>
  <w:style w:type="paragraph" w:styleId="ListParagraph">
    <w:name w:val="List Paragraph"/>
    <w:aliases w:val="2,Strip,H&amp;P List Paragraph,virsraksts3,Numbered Para 1,Dot pt,No Spacing1,List Paragraph Char Char Char,Indicator Text,List Paragraph1,Bullet 1,Bullet Points,MAIN CONTENT,IFCL - List Paragraph,List Paragraph12,OBC Bullet"/>
    <w:basedOn w:val="Normal"/>
    <w:link w:val="ListParagraphChar"/>
    <w:uiPriority w:val="34"/>
    <w:qFormat/>
    <w:rsid w:val="00A54A06"/>
    <w:pPr>
      <w:widowControl/>
      <w:ind w:left="720"/>
      <w:contextualSpacing/>
    </w:pPr>
    <w:rPr>
      <w:lang w:val="lv-LV"/>
    </w:rPr>
  </w:style>
  <w:style w:type="character" w:styleId="CommentReference">
    <w:name w:val="annotation reference"/>
    <w:uiPriority w:val="99"/>
    <w:semiHidden/>
    <w:unhideWhenUsed/>
    <w:rsid w:val="001A57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573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A573F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573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A573F"/>
    <w:rPr>
      <w:b/>
      <w:bCs/>
      <w:lang w:val="en-US" w:eastAsia="en-US"/>
    </w:rPr>
  </w:style>
  <w:style w:type="character" w:customStyle="1" w:styleId="ListParagraphChar">
    <w:name w:val="List Paragraph Char"/>
    <w:aliases w:val="2 Char,Strip Char,H&amp;P List Paragraph Char,virsraksts3 Char,Numbered Para 1 Char,Dot pt Char,No Spacing1 Char,List Paragraph Char Char Char Char,Indicator Text Char,List Paragraph1 Char,Bullet 1 Char,Bullet Points Char,OBC Bullet Char"/>
    <w:link w:val="ListParagraph"/>
    <w:uiPriority w:val="34"/>
    <w:rsid w:val="00C24F0E"/>
    <w:rPr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4B5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F49EE"/>
    <w:pPr>
      <w:widowControl/>
      <w:spacing w:after="120" w:line="240" w:lineRule="auto"/>
    </w:pPr>
    <w:rPr>
      <w:rFonts w:ascii="Times New Roman" w:eastAsia="Times New Roman" w:hAnsi="Times New Roman"/>
      <w:sz w:val="24"/>
      <w:szCs w:val="24"/>
      <w:lang w:val="lv-LV"/>
    </w:rPr>
  </w:style>
  <w:style w:type="character" w:customStyle="1" w:styleId="BodyTextChar">
    <w:name w:val="Body Text Char"/>
    <w:basedOn w:val="DefaultParagraphFont"/>
    <w:link w:val="BodyText"/>
    <w:uiPriority w:val="99"/>
    <w:rsid w:val="009F49EE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al"/>
    <w:uiPriority w:val="99"/>
    <w:rsid w:val="00353A26"/>
    <w:pPr>
      <w:widowControl/>
      <w:spacing w:after="160" w:line="240" w:lineRule="exact"/>
      <w:jc w:val="both"/>
    </w:pPr>
    <w:rPr>
      <w:rFonts w:asciiTheme="minorHAnsi" w:eastAsiaTheme="minorHAnsi" w:hAnsiTheme="minorHAnsi" w:cstheme="minorBidi"/>
      <w:vertAlign w:val="superscript"/>
      <w:lang w:val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589E"/>
    <w:rPr>
      <w:color w:val="605E5C"/>
      <w:shd w:val="clear" w:color="auto" w:fill="E1DFDD"/>
    </w:rPr>
  </w:style>
  <w:style w:type="character" w:styleId="HTMLCite">
    <w:name w:val="HTML Cite"/>
    <w:basedOn w:val="DefaultParagraphFont"/>
    <w:uiPriority w:val="99"/>
    <w:semiHidden/>
    <w:unhideWhenUsed/>
    <w:rsid w:val="008A69DB"/>
    <w:rPr>
      <w:i/>
      <w:i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A69DB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4B562B"/>
    <w:rPr>
      <w:color w:val="808080"/>
    </w:rPr>
  </w:style>
  <w:style w:type="paragraph" w:customStyle="1" w:styleId="NormalJustified">
    <w:name w:val="Normal + Justified"/>
    <w:basedOn w:val="Normal"/>
    <w:rsid w:val="00560782"/>
    <w:pPr>
      <w:widowControl/>
      <w:spacing w:after="0" w:line="240" w:lineRule="auto"/>
      <w:jc w:val="both"/>
    </w:pPr>
    <w:rPr>
      <w:rFonts w:ascii="Times New Roman" w:eastAsiaTheme="minorHAnsi" w:hAnsi="Times New Roman"/>
      <w:sz w:val="24"/>
      <w:szCs w:val="24"/>
      <w:lang w:val="lv-LV"/>
    </w:rPr>
  </w:style>
  <w:style w:type="character" w:styleId="Emphasis">
    <w:name w:val="Emphasis"/>
    <w:basedOn w:val="DefaultParagraphFont"/>
    <w:uiPriority w:val="20"/>
    <w:qFormat/>
    <w:rsid w:val="005607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8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3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0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97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211520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666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00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7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7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6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04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22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1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9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3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3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73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9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1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67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87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73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03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3984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3198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09452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258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8708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2231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7318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292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1808">
          <w:marLeft w:val="0"/>
          <w:marRight w:val="0"/>
          <w:marTop w:val="28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5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521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1991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anita.Kalnaca@pkc.mk.gov.lv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ristine.Ozolina@pkc.mk.gov.l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433AEC60C4E504E90DC491E27C910DB" ma:contentTypeVersion="11" ma:contentTypeDescription="Izveidot jaunu dokumentu." ma:contentTypeScope="" ma:versionID="bde25dbfce745a9433220c03739b53cc">
  <xsd:schema xmlns:xsd="http://www.w3.org/2001/XMLSchema" xmlns:xs="http://www.w3.org/2001/XMLSchema" xmlns:p="http://schemas.microsoft.com/office/2006/metadata/properties" xmlns:ns2="071870c0-76d0-405c-8f5a-8c5a6110650f" xmlns:ns3="97ad5a38-d7de-4b51-9c9d-6f1c61b32969" targetNamespace="http://schemas.microsoft.com/office/2006/metadata/properties" ma:root="true" ma:fieldsID="0c0662eefd3a3ee8f4d7250e73ec077b" ns2:_="" ns3:_="">
    <xsd:import namespace="071870c0-76d0-405c-8f5a-8c5a6110650f"/>
    <xsd:import namespace="97ad5a38-d7de-4b51-9c9d-6f1c61b32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870c0-76d0-405c-8f5a-8c5a61106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ad5a38-d7de-4b51-9c9d-6f1c61b32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3761F1-C3AF-4320-9014-8BFBDCE7AA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A4F456-DA69-48F3-9348-8E7B812408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8A714E2-8597-4785-8635-99E264436F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7BABFF-E7AE-483B-8D6F-B92B64BB71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1870c0-76d0-405c-8f5a-8c5a6110650f"/>
    <ds:schemaRef ds:uri="97ad5a38-d7de-4b51-9c9d-6f1c61b32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5227</Words>
  <Characters>2980</Characters>
  <Application>Microsoft Office Word</Application>
  <DocSecurity>0</DocSecurity>
  <Lines>24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8191</CharactersWithSpaces>
  <SharedDoc>false</SharedDoc>
  <HLinks>
    <vt:vector size="12" baseType="variant">
      <vt:variant>
        <vt:i4>7471117</vt:i4>
      </vt:variant>
      <vt:variant>
        <vt:i4>3</vt:i4>
      </vt:variant>
      <vt:variant>
        <vt:i4>0</vt:i4>
      </vt:variant>
      <vt:variant>
        <vt:i4>5</vt:i4>
      </vt:variant>
      <vt:variant>
        <vt:lpwstr>mailto:alise.vitola@pkc.mk.gov.lv</vt:lpwstr>
      </vt:variant>
      <vt:variant>
        <vt:lpwstr/>
      </vt:variant>
      <vt:variant>
        <vt:i4>5898293</vt:i4>
      </vt:variant>
      <vt:variant>
        <vt:i4>0</vt:i4>
      </vt:variant>
      <vt:variant>
        <vt:i4>0</vt:i4>
      </vt:variant>
      <vt:variant>
        <vt:i4>5</vt:i4>
      </vt:variant>
      <vt:variant>
        <vt:lpwstr>mailto:sanita.kalnaca@pkc.mk.gov.lv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Sanita Kalnaca</dc:creator>
  <cp:lastModifiedBy>Elīna Kļava</cp:lastModifiedBy>
  <cp:revision>3</cp:revision>
  <cp:lastPrinted>2021-02-02T12:12:00Z</cp:lastPrinted>
  <dcterms:created xsi:type="dcterms:W3CDTF">2021-06-21T07:04:00Z</dcterms:created>
  <dcterms:modified xsi:type="dcterms:W3CDTF">2021-08-19T11:43:00Z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ContentTypeId">
    <vt:lpwstr>0x010100E433AEC60C4E504E90DC491E27C910DB</vt:lpwstr>
  </property>
</Properties>
</file>