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25-TA-1117: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Liepājas speciālās ekonomiskās zonas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1.pantā paredzēts visā likumā vārdu “valde” aizstāt ar vārdu “padome”, savukārt likumprojekta 3.pantā  ietverts regulējums par valdes locekļiem. Ņemot vērā ar informatīvo ziņojumu "Par Ostu pārvaldības reformas gaitu un tās pilnveidošanas iespējām" (atbalstīts Ministru kabineta 2025.gada 6.maija sēdē) atbalstīto risinājumu, iepriekš minētās normas precizējamas t.i. būtu jānosaka prasības un atlases kārtību padomes locekļiem (t.sk. jāprecizē arī pārejas noteikumu 3.punkts, ka līdz padomes locekļu iecelšanai pienākumus turpina pildīt esošie valdes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Attiecīgs precizējums veicams arī anotācijas 2.lp. sadaļā “Risinājuma apraksts”, kur šobrīd norādīts: “Ar pārejas noteikumiem noteikt, ka LSEZ valdes locekļi turpina pildīt valdes locekļa pienākumus, līdz šā Likuma 9.</w:t>
            </w:r>
            <w:r w:rsidR="00000000" w:rsidRPr="00000000" w:rsidDel="00000000">
              <w:rPr>
                <w:vertAlign w:val="superscript"/>
                <w:rtl w:val="0"/>
              </w:rPr>
              <w:t xml:space="preserve">1</w:t>
            </w:r>
            <w:r w:rsidR="00000000" w:rsidRPr="00000000" w:rsidDel="00000000">
              <w:rPr>
                <w:rtl w:val="0"/>
              </w:rPr>
              <w:t xml:space="preserve"> panta noteiktā kārtībā tiek atlasīti un iecelti LSEZ </w:t>
            </w:r>
            <w:r w:rsidR="00000000" w:rsidRPr="00000000" w:rsidDel="00000000">
              <w:rPr>
                <w:u w:val="single"/>
                <w:rtl w:val="0"/>
              </w:rPr>
              <w:t xml:space="preserve">valdes </w:t>
            </w:r>
            <w:r w:rsidR="00000000" w:rsidRPr="00000000" w:rsidDel="00000000">
              <w:rPr>
                <w:rtl w:val="0"/>
              </w:rPr>
              <w:t xml:space="preserve">locekļi, bet ne ilgāk par vienu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Līdz 2035. gada 31. decembrim Liepājas speciālās ekonomiskās zonas valdē ir deviņi valdes locekļi: trīs Liepājas valstspilsētas pašvaldības domes pārstāvji un trīs Liepājas komersantu pārstāvji, kurus amatā ieceļ un no amata atbrīvo ar Liepājas valsts pilsētas pašvaldības domes lēmumu, un trīs valsts interešu pārstāvji, kuri deleģēti no Ekonomikas ministrijas, Finanšu ministrijas un Satiksmes ministrijas un kurus amatā ieceļ un no amata atbrīvo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likumprojektu paredzēts izslēgt LSEZ likuma 9.pantu, kurā noteikts LSEZ valdes locekļu termiņš, lūdzam papildināt likumprojekta anotāciju ar skaidrojumu par pārejas noteikumu 5.punktu – vai paredzēts, ka esošie valdes locekļi, kas iecelti uz LSEZ likuma 9.panta pamata, turpinās veikt pienākumus līdz 2035.gada 31.decembrim (t.i.ilgāks termiņš nekā šobrīd noteiktie pieci gadi).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1.6.sadaļā iekļauto informāciju, ievērojot, ka sniegtajai informācijai anotācijā ir atsevišķas sadaļas, kurās informācija ir sniedzama.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(Guna Federe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likumprojekta īstenošana neradīs negatīvu ietekmi uz valsts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(Guna Federe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25-TA-1117</w:t>
    </w:r>
    <w:r>
      <w:br/>
    </w:r>
    <w:r w:rsidR="00000000" w:rsidRPr="00000000" w:rsidDel="00000000">
      <w:rPr>
        <w:rtl w:val="0"/>
      </w:rPr>
      <w:t xml:space="preserve">Izdrukāts 10.05.2025.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25-TA-1117</w:t>
    </w:r>
    <w:r>
      <w:br/>
    </w:r>
    <w:r w:rsidR="00000000" w:rsidRPr="00000000" w:rsidDel="00000000">
      <w:rPr>
        <w:rtl w:val="0"/>
      </w:rPr>
      <w:t xml:space="preserve">Izdrukāts 10.05.2025.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Atzinumi_25-TA-1117.docx</dc:title>
</cp:coreProperties>
</file>

<file path=docProps/custom.xml><?xml version="1.0" encoding="utf-8"?>
<Properties xmlns="http://schemas.openxmlformats.org/officeDocument/2006/custom-properties" xmlns:vt="http://schemas.openxmlformats.org/officeDocument/2006/docPropsVTypes"/>
</file>