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Ārstniecības iestādes vadītājam ir pienākums sistēmiski un sistemātiski veicināt pacientu tiesību ievērošanu,rūpēties par pacientu tiesību aizsardzību un īstenošanu ikvienā veselības aprūpes situācijā. Pienākumu izpildei klīniskās universitātes slimnīcas, reģionālās slimnīcas  un daudzprofilu ambulatorās ārstniecības iestādes vadītājs izstrādā un ievieš pacientu tiesību īstenošanas plānu un ieceļ pacientu tiesību aizsardzības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klīniskās universitātes slimnīcas, reģionālās slimnīcas  un daudzprofilu ambulatorās ārstniecības iestādes vadītājs izstrādā un ievieš pacientu tiesību īstenošanas plānu un ieceļ pacientu tiesību aizsardzības speciālistu. No projekta un sākotnējās ietekmes novērtējuma ziņojumā ietvertās informācijas, ievērojot arī ārstniecības jomu regulējošajos normatīvajos aktos noteikto, nav skaidri saprotams, kāda ārstniecības iestāde ir uzskatāma par daudzprofilu ambulatoro ārstniecības iestādi. Ņemot vērā minēto, lai nodrošinātu tiesiskā regulējuma skaidrību un saprotamību, lai tās lietotājs un piemērotājs gūtu nepārprotamu priekšstatu par savām tiesībām, pienākumiem un juridiskām sekām,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23.05.2023.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23.05.2023.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