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2.2.3. specifiskā atbalsta mērķa “Uzlabot dabas aizsardzību un bioloģisko daudzveidību, “zaļo” infrastruktūru, it īpaši pilsētvidē, un samazināt piesārņojumu” 2.2.3.6. pasākuma “Gaisa piesārņojumu mazinošu pasākumu īstenošana, uzlabojot mājsaimniecību siltumapgādes sistēmas”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Projekta iesniegumu projektu atlases ietvaros var iesniegt par vienu dzīvokļa īpašumu dzīvojamā mājā, vairākiem dzīvokļa īpašumiem dzīvojamā mājā vai par dzīvojamo māju kopumā, ja saskaņā ar normatīvajiem aktiem par būvju klasifikāciju dzīvojamā māja atbilst šādai klasei: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18.-21. punkta redakcijas pašlaik nav skaidri nolasāms, cik projektu iesniegumus un ar kādiem nosacījumiem ir iespējams iesniegt, aicinām precizēt minēto punktu redakcijas, nodrošinot,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noteikumu punkti, kuru mērķis nav noteikt iesniedzamo projektu iesniegumu skaitu, to nepiemin,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punkti ir secīgi pēc to satura,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ir skaidri definēts maksimālais projektu iesniegumu skaits un ar to saistītie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piedāvātās redakcijas.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Projektu īsteno dzīvojamā mājā, kas saskaņā ar normatīvajiem aktiem par būvju klasifikāciju dzīvojamā māja atbilst šādai klasei: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viena dzīvokļa mājas (kods 11100102; 11100103);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divu dzīvokļu mājas (kods 11210101);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triju vai vairāku dzīvokļu mājas (kods 11220101; 11220102; 11220103).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Austriņa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Par vienu dzīvojamo māju: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mainīt vietām ar 20. punktu, nodrošinot MK noteikumu punktu saturisku secību.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Vienā dzīvojamā mājā vai 19. punktā minētajā mājas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pirmā, otrā un trešā uzsaukuma ietvaros kopā var iesniegt vienu projekta iesniegumu;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ceturtā uzsaukuma ietvaros var iesniegt vienu projekta iesniegumu, tajā iekļaujot vienu no 42.1., 42.2., 42.3. un 42.4. apakšpunktos noteiktajām atbalstāmajām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pasākuma ietvaros var īstenot tikai vienu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Austriņa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Projekta iesniedzējs var iesniegt vienu projekta iesniegumu par vienu vai vairākiem dzīvokļa īpašumiem vienā un tajā pašā dzīvojamā mājā, neaptverot dzīvojamās mājas visus dzīvokļa īpašumus, ja nodrošināts šo noteikumu </w:t>
            </w:r>
            <w:r w:rsidR="00000000" w:rsidRPr="00000000" w:rsidDel="00000000">
              <w:rPr>
                <w:rtl w:val="0"/>
              </w:rPr>
              <w:t xml:space="preserve">22.</w:t>
            </w:r>
            <w:r w:rsidR="00000000" w:rsidRPr="00000000" w:rsidDel="00000000">
              <w:rPr>
                <w:rtl w:val="0"/>
              </w:rPr>
              <w:t xml:space="preserve"> punktā noteiktais un projekta ietvaros katram dzīvokļa īpašumam tiek nodrošināts individuāls siltumapgādes risinājums.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mainīt vietām ar 19. punktu, nodrošinot MK noteikumu punktu saturisku secību.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Projektu drīkst īstenot vienā vai vairākos dzīvokļa īpašumos, neaptverot dzīvojamās mājas visus dzīvokļa īpašumus, ja nodrošināts šo noteikumu 22. punktā noteiktais un projekta ietvaros katram dzīvokļa īpašumam tiek nodrošināts individuāls siltumapgādes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Austriņa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Viens projekta iesniedzējs ir tiesīgs iesniegt vienu projekta iesniegumu par jebkuru no viņa īpašumā esošām dzīvojamām mājām ar nosacījumu, ka dzīvojamā mājā, par kuru tiek iesniegts projekta iesniegums, netiek īstenots cits šī pasākuma projekts vai ir apstiprināts projekta iesniegums, un šī dzīvojamā māja pieder īpašniekam vai īpašniekiem, kuri nav citas dzīvojamās mājas īpašnieki, kurā tiek vai tiks īstenots cits šī pasākuma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ņemot vērā pie 18. p. iekļautos apsvērumus.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Ja personas īpašumā ir vairākas dzīvojamās mājas, papildus 20. punktā noteiktajam ievēro: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var iesniegt tikai vienu projekta iesniegumu par vienu no mājām, kur persona ir vienīgais īpašnieks,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var iesniegt neierobežotu projektu iesniegumu skaitu par mājām, kur persona nav vienīgais īpašnieks.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Austriņa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atbilstoši 18.-21. punktā veiktajiem precizējumiem, aizstājot tekstu "Projekta iesniedzējs – pilnvarotā persona ir tiesīgs iesniegt neierobežotu projektu iesniegumus skaitu, ja katrs projekts tiek īstenots citā dzīvojamā mājā un dzīvojamā māja pieder citiem īpašniekiem. Minētais netiek attiecināts uz dzīvokļa īpašumiem divu vai vairāku dzīvokļu mājā, tas ir, netiek pieļauts, ka tiek īstenoti vairāki projekti vienam īpašniekam piederošās viendzīvokļa dzīvojamās mājās, tai pašā laikā var tikt īstenoti projekti vairākās divu vai vairāku dzīvokļu mājās, ja vienam īpašniekam pieder vairāki dzīvokļu īpašumi, tai skaitā vienā daudzdzīvokļu mājā. Par vienu dzīvojamo māju neatkarīgi no tā dzīvokļu īpašuma skaita var īstenot tikai vienu projektu. Pirmā, otrā un trešā uzsaukuma ietvaros par vienu dzīvojamo māju var iesniegt tikai vienu projekta iesniegumu" ar piedāvāto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Maksimālais iesniedzamais projektu iesniegumu skaits tiek noteikts, ņemot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īstenošanas vietu – vienā dzīvojamā mājā vai tās daļā, ja projektu īsteno saskaņā ar noteikumu 19. punktu, drīkst īstenot tikai vienu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dzīvojamās mājas īpašniekus – ja personas īpašumā ir vairākas dzīvojamās mājas, iesniedzamo projektu iesniegumu skaits papildus ir atkarīgs no tā, vai persona ir mājas vienīgais īpašnieks. Šajā gadījumā persona drīkst iesniegt tikai vienu projekta iesniegumu par vienu no savā īpašumā esošajām mājām, kur persona ir vienīgais īpašnieks. Ja persona nav dzīvojamās mājas vienīgais īpašnieks, projektu iesniegumu skaits attiecībā uz personu netiek ierobežots, lai neizslēgtu pārējo kopīpašnieku iespējas pretendēt uz atbalstu pasākumā. Piemēram, ja persona ir vienīgais īpašnieks viena dzīvokļa mājai un kopīpašnieks divu dzīvokļu mājai, projekta iesniegumus var iesniegt par abām mājām. Ja persona ir vienīgais īpašnieks viena dzīvokļa mājai un divu dzīvokļu mājai, projekta iesniegumu var iesniegt tikai par vienu no 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ietverts nosacījums, ka pirmā, otrā un trešā uzsaukuma ietvaros kopā par vienu dzīvojamo māju var iesniegt tikai vienu projekta iesniegumu, kā arī ceturtā uzsaukuma ietvaros par vienu dzīvojamo māju var iesniegt vienu projekta iesniegumu, tajā iekļaujot vienu no 42.1., 42.2., 42.3. un 42.4. apakšpunktos noteiktajām atbalstāmajām darbībām.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Austriņa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22-TA-2565</w:t>
    </w:r>
    <w:r>
      <w:br/>
    </w:r>
    <w:r w:rsidR="00000000" w:rsidRPr="00000000" w:rsidDel="00000000">
      <w:rPr>
        <w:rtl w:val="0"/>
      </w:rPr>
      <w:t xml:space="preserve">Izdrukāts 16.02.2023.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22-TA-2565</w:t>
    </w:r>
    <w:r>
      <w:br/>
    </w:r>
    <w:r w:rsidR="00000000" w:rsidRPr="00000000" w:rsidDel="00000000">
      <w:rPr>
        <w:rtl w:val="0"/>
      </w:rPr>
      <w:t xml:space="preserve">Izdrukāts 16.02.2023.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Atzinumi_22-TA-2565.docx</dc:title>
</cp:coreProperties>
</file>

<file path=docProps/custom.xml><?xml version="1.0" encoding="utf-8"?>
<Properties xmlns="http://schemas.openxmlformats.org/officeDocument/2006/custom-properties" xmlns:vt="http://schemas.openxmlformats.org/officeDocument/2006/docPropsVTypes"/>
</file>