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22-TA-3447: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nodrošināma izglītojamo profilaktiskā veselības aprūpe, pirmā palīdzība un drošība izglītības iestādēs un to organizētajos pasākumos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6.10. nodrošina, ka izglītojamais, kur</w:t>
            </w:r>
            <w:r w:rsidR="00000000" w:rsidRPr="00000000" w:rsidDel="00000000">
              <w:rPr>
                <w:shd w:fill="#ffffff" w:val="clear"/>
                <w:rtl w:val="0"/>
              </w:rPr>
              <w:t xml:space="preserve">š šo noteikumu </w:t>
            </w:r>
            <w:r w:rsidR="00000000" w:rsidRPr="00000000" w:rsidDel="00000000">
              <w:rPr>
                <w:rtl w:val="0"/>
              </w:rPr>
              <w:t xml:space="preserve">​</w:t>
            </w:r>
            <w:r w:rsidR="00000000" w:rsidRPr="00000000" w:rsidDel="00000000">
              <w:rPr>
                <w:shd w:fill="#ffffff" w:val="clear"/>
                <w:rtl w:val="0"/>
              </w:rPr>
              <w:t xml:space="preserve">6.7.</w:t>
            </w:r>
            <w:r w:rsidR="00000000" w:rsidRPr="00000000" w:rsidDel="00000000">
              <w:rPr>
                <w:shd w:fill="#ffffff" w:val="clear"/>
                <w:rtl w:val="0"/>
              </w:rPr>
              <w:t xml:space="preserve"> ​​​​un </w:t>
            </w:r>
            <w:r w:rsidR="00000000" w:rsidRPr="00000000" w:rsidDel="00000000">
              <w:rPr>
                <w:rtl w:val="0"/>
              </w:rPr>
              <w:t xml:space="preserve">​</w:t>
            </w:r>
            <w:r w:rsidR="00000000" w:rsidRPr="00000000" w:rsidDel="00000000">
              <w:rPr>
                <w:shd w:fill="#ffffff" w:val="clear"/>
                <w:rtl w:val="0"/>
              </w:rPr>
              <w:t xml:space="preserve">6.9. </w:t>
            </w:r>
            <w:r w:rsidR="00000000" w:rsidRPr="00000000" w:rsidDel="00000000">
              <w:rPr>
                <w:shd w:fill="#ffffff" w:val="clear"/>
                <w:rtl w:val="0"/>
              </w:rPr>
              <w:t xml:space="preserve">apakšpunktā</w:t>
            </w:r>
            <w:r w:rsidR="00000000" w:rsidRPr="00000000" w:rsidDel="00000000">
              <w:rPr>
                <w:shd w:fill="#ffffff" w:val="clear"/>
                <w:rtl w:val="0"/>
              </w:rPr>
              <w:t xml:space="preserve"> minēto iemes</w:t>
            </w:r>
            <w:r w:rsidR="00000000" w:rsidRPr="00000000" w:rsidDel="00000000">
              <w:rPr>
                <w:rtl w:val="0"/>
              </w:rPr>
              <w:t xml:space="preserve">lu dēļ nevar piedalīties mācībās, sazinoties ar nepilngadīgā izglītojamā vecākiem, tiek atbrīvots no mācībām konkrētajā dienā;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Atkārtoti vēršam uzmanību, ka tiesību akta projekta "Kārtība, kādā nodrošināma izglītojamo profilaktiskā veselības aprūpe, pirmā palīdzība un drošība izglītības iestādēs un to organizētajos pasākumos" (turpmāk – projekts) 6.10. apakšpunktā iekļautajos atsauču apakšpunktos (6.7. un 6.9. apakšpunktā) nav minēti iemesli atbrīvošanai no mācībām, bet gan rīcība konkrētos gadījumos. Lūdzam attiecīgi precizēt projekta 6.10. apakšpunktu.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Lulberga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10.5. vadītājs rakstiski (papīra vai elektroniska dokumenta formā) nosūta vecākiem informāciju par izglītojamā uzvedību un nepieciešamo vecāku sadarbību ar izglītības iestādi.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projekta 10.5. apakšpunktu, paredzot, ka vadītājs rakstveidā nosūta vecākiem informāciju, nevis "rakstiski", arī projekta 23. punktā lūdzam aizstāt vārdu "rakstiski" ar vārdu "rakstveidā".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Lulberga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22-TA-3447</w:t>
    </w:r>
    <w:r>
      <w:br/>
    </w:r>
    <w:r w:rsidR="00000000" w:rsidRPr="00000000" w:rsidDel="00000000">
      <w:rPr>
        <w:rtl w:val="0"/>
      </w:rPr>
      <w:t xml:space="preserve">Izdrukāts 26.04.2023. 23.57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22-TA-3447</w:t>
    </w:r>
    <w:r>
      <w:br/>
    </w:r>
    <w:r w:rsidR="00000000" w:rsidRPr="00000000" w:rsidDel="00000000">
      <w:rPr>
        <w:rtl w:val="0"/>
      </w:rPr>
      <w:t xml:space="preserve">Izdrukāts 26.04.2023. 23.57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