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Šā panta 7.</w:t>
            </w:r>
            <w:r w:rsidR="00000000" w:rsidRPr="00000000" w:rsidDel="00000000">
              <w:rPr>
                <w:vertAlign w:val="superscript"/>
                <w:rtl w:val="0"/>
              </w:rPr>
              <w:t xml:space="preserve">1</w:t>
            </w:r>
            <w:r w:rsidR="00000000" w:rsidRPr="00000000" w:rsidDel="00000000">
              <w:rPr>
                <w:rtl w:val="0"/>
              </w:rPr>
              <w:t xml:space="preserve"> daļa ir piemērojama arī gadījumos, kad persona, kura piedalās procesuālajā darbībā, ir Latvijas pilsonis vai nepilsonis — likuma "Par to bijušās PSRS pilsoņu statusu, kuriem nav Latvijas vai citas valsts pilsonības" subjekts un piekrīt piedalīties procesuālajā darbībā videokonferences režīmā neatkarīgi no personas atrašanās vietas, ja vien no kriminālprocesa apstākļiem neizriet nepieciešamība piemērot starptautisko sadarbību krimināltiesiskajā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vai tā sākotnējās ietekmes novērtējuma ziņojumu (anotāciju) attiecībā uz Kriminālprocesa likuma 140. panta 7.</w:t>
            </w:r>
            <w:r w:rsidR="00000000" w:rsidRPr="00000000" w:rsidDel="00000000">
              <w:rPr>
                <w:vertAlign w:val="superscript"/>
                <w:rtl w:val="0"/>
              </w:rPr>
              <w:t xml:space="preserve">1</w:t>
            </w:r>
            <w:r w:rsidR="00000000" w:rsidRPr="00000000" w:rsidDel="00000000">
              <w:rPr>
                <w:rtl w:val="0"/>
              </w:rPr>
              <w:t xml:space="preserve"> daļas tvērumu grozījumu (papildinot ar 7.</w:t>
            </w:r>
            <w:r w:rsidR="00000000" w:rsidRPr="00000000" w:rsidDel="00000000">
              <w:rPr>
                <w:vertAlign w:val="superscript"/>
                <w:rtl w:val="0"/>
              </w:rPr>
              <w:t xml:space="preserve">2</w:t>
            </w:r>
            <w:r w:rsidR="00000000" w:rsidRPr="00000000" w:rsidDel="00000000">
              <w:rPr>
                <w:rtl w:val="0"/>
              </w:rPr>
              <w:t xml:space="preserve"> daļu)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priekšlikums papildināt Kriminālprocesa likumu ar 140. panta 7.</w:t>
            </w:r>
            <w:r w:rsidR="00000000" w:rsidRPr="00000000" w:rsidDel="00000000">
              <w:rPr>
                <w:vertAlign w:val="superscript"/>
                <w:rtl w:val="0"/>
              </w:rPr>
              <w:t xml:space="preserve">1</w:t>
            </w:r>
            <w:r w:rsidR="00000000" w:rsidRPr="00000000" w:rsidDel="00000000">
              <w:rPr>
                <w:rtl w:val="0"/>
              </w:rPr>
              <w:t xml:space="preserve"> daļu tika iesniegts nolūkā “</w:t>
            </w:r>
            <w:r w:rsidR="00000000" w:rsidRPr="00000000" w:rsidDel="00000000">
              <w:rPr>
                <w:i w:val="1"/>
                <w:rtl w:val="0"/>
              </w:rPr>
              <w:t xml:space="preserve">paredzēt noteikt, ka persona varēs piedalīties procesuālajā darbībā neatkarīgi no tās atrašanās vietas, ja tās rīcībā būs nepieciešamie tehniskie līdzekļi (piemēram, ierīce ar interneta pieslēgumu) un procesa virzītājs spēs pārliecināties par personas identitāti, pilnībā fiksējot procesuālās darbības norisi atbilstoši KPL 143. pantā noteiktajam. Paredzams, ka šāds regulējums veicinās tehnisko līdzekļu izmantošanu kriminālprocesā, tādā veidā efektivizējot un vienkāršojot kriminālprocesa norisi, it īpaši gadījumos, kad kriminālprocesā iesaistītās personas atrodas dažādās pilsētās vai valstīs, kā arī atslogos tās iestādes, kurās līdz šim tika veiktas procesuālās darbības un tika pilnvarotas personas procesuālo darbību norisei</w:t>
            </w:r>
            <w:r w:rsidR="00000000" w:rsidRPr="00000000" w:rsidDel="00000000">
              <w:rPr>
                <w:rtl w:val="0"/>
              </w:rPr>
              <w:t xml:space="preserve">.” (https://titania.saeima.lv/LIVS13/SaeimaLIVS13.nsf/0/629D424279F5BF0DC225856D004A9975?OpenDocument).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novērtējuma ziņojumā (anotācijā) minēts, ka Tieslietu ministrija ir izdevusi apkārtrakstu, kurā ietverti minētās daļas papildinājumi, paredzot, ka to ir iespējams piemērot, ja tostarp process ir pret Latvijas Republikas pilsoni vai nepilsoni.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grozījumu projekta 7.</w:t>
            </w:r>
            <w:r w:rsidR="00000000" w:rsidRPr="00000000" w:rsidDel="00000000">
              <w:rPr>
                <w:vertAlign w:val="superscript"/>
                <w:rtl w:val="0"/>
              </w:rPr>
              <w:t xml:space="preserve">2</w:t>
            </w:r>
            <w:r w:rsidR="00000000" w:rsidRPr="00000000" w:rsidDel="00000000">
              <w:rPr>
                <w:rtl w:val="0"/>
              </w:rPr>
              <w:t xml:space="preserve"> daļas redakcijā noteikts: “(7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i w:val="1"/>
                <w:rtl w:val="0"/>
              </w:rPr>
              <w:t xml:space="preserve">Šā panta 7.</w:t>
            </w:r>
            <w:r w:rsidR="00000000" w:rsidRPr="00000000" w:rsidDel="00000000">
              <w:rPr>
                <w:i w:val="1"/>
                <w:vertAlign w:val="superscript"/>
                <w:rtl w:val="0"/>
              </w:rPr>
              <w:t xml:space="preserve">1</w:t>
            </w:r>
            <w:r w:rsidR="00000000" w:rsidRPr="00000000" w:rsidDel="00000000">
              <w:rPr>
                <w:i w:val="1"/>
                <w:rtl w:val="0"/>
              </w:rPr>
              <w:t xml:space="preserve"> daļa ir </w:t>
            </w:r>
            <w:r w:rsidR="00000000" w:rsidRPr="00000000" w:rsidDel="00000000">
              <w:rPr>
                <w:b w:val="1"/>
                <w:i w:val="1"/>
                <w:rtl w:val="0"/>
              </w:rPr>
              <w:t xml:space="preserve">piemērojama </w:t>
            </w:r>
            <w:r w:rsidR="00000000" w:rsidRPr="00000000" w:rsidDel="00000000">
              <w:rPr>
                <w:b w:val="1"/>
                <w:i w:val="1"/>
                <w:u w:val="single"/>
                <w:rtl w:val="0"/>
              </w:rPr>
              <w:t xml:space="preserve">arī gadījumos,</w:t>
            </w:r>
            <w:r w:rsidR="00000000" w:rsidRPr="00000000" w:rsidDel="00000000">
              <w:rPr>
                <w:b w:val="1"/>
                <w:i w:val="1"/>
                <w:rtl w:val="0"/>
              </w:rPr>
              <w:t xml:space="preserve"> kad persona, kura piedalās procesuālajā darbībā, ir Latvijas pilsonis vai nepilsonis</w:t>
            </w:r>
            <w:r w:rsidR="00000000" w:rsidRPr="00000000" w:rsidDel="00000000">
              <w:rPr>
                <w:i w:val="1"/>
                <w:rtl w:val="0"/>
              </w:rPr>
              <w:t xml:space="preserve"> — likuma "Par to bijušās PSRS pilsoņu statusu, kuriem nav Latvijas vai citas valsts pilsonības" subjekts un piekrīt piedalīties procesuālajā darbībā videokonferences režīmā neatkarīgi no personas atrašanās vietas, ja vien no kriminālprocesa apstākļiem neizriet nepieciešamība piemērot starptautisko sadarbību krimināltiesiskajā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sistēmiskās interpretācijas rezultātā rodas neskaidrība par Kriminālprocesa likuma 140. panta 7.</w:t>
            </w:r>
            <w:r w:rsidR="00000000" w:rsidRPr="00000000" w:rsidDel="00000000">
              <w:rPr>
                <w:vertAlign w:val="superscript"/>
                <w:rtl w:val="0"/>
              </w:rPr>
              <w:t xml:space="preserve">1</w:t>
            </w:r>
            <w:r w:rsidR="00000000" w:rsidRPr="00000000" w:rsidDel="00000000">
              <w:rPr>
                <w:rtl w:val="0"/>
              </w:rPr>
              <w:t xml:space="preserve"> daļas tvērumu kopsakarā ar grozījumiem (papildinot 140. pantu ar 7.</w:t>
            </w:r>
            <w:r w:rsidR="00000000" w:rsidRPr="00000000" w:rsidDel="00000000">
              <w:rPr>
                <w:vertAlign w:val="superscript"/>
                <w:rtl w:val="0"/>
              </w:rPr>
              <w:t xml:space="preserve">2</w:t>
            </w:r>
            <w:r w:rsidR="00000000" w:rsidRPr="00000000" w:rsidDel="00000000">
              <w:rPr>
                <w:rtl w:val="0"/>
              </w:rPr>
              <w:t xml:space="preserve"> daļu). Proti: 1) vai Kriminālprocesa likuma 140. panta 7.</w:t>
            </w:r>
            <w:r w:rsidR="00000000" w:rsidRPr="00000000" w:rsidDel="00000000">
              <w:rPr>
                <w:vertAlign w:val="superscript"/>
                <w:rtl w:val="0"/>
              </w:rPr>
              <w:t xml:space="preserve">1</w:t>
            </w:r>
            <w:r w:rsidR="00000000" w:rsidRPr="00000000" w:rsidDel="00000000">
              <w:rPr>
                <w:rtl w:val="0"/>
              </w:rPr>
              <w:t xml:space="preserve"> daļa attiecas uz visām pārējām personām, izņemot Latvijas Republikas pilsoņiem un nepilsoņiem; 2) kuros no gadījumiem ir piemērojama tiesiskā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nepieciešams skaidrojums attiecībā uz citām procesā iesaistītajām personām, proti, tulkiem. Attiecīgi, vai minēto normu ietvaros būtu iespējams kriminālprocesu izmeklēšanā izmantot tulkošanas biroju piedāvātos tulku pakalpojumus, kuru faktiskā atrašanās vieta tulkošanas brīdī ir ārpus Latvijas un kuri nav Latvijas pilsoņi vai nepilsoņi,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 normu ietvaros attiecīgu tulkošanas biroju sniegtos pakalpojumus visos gadījumos nebūtu iespējams izmantot, ierosinām papildināt grozījumu projektu attiecībā uz 140. panta 7.</w:t>
            </w:r>
            <w:r w:rsidR="00000000" w:rsidRPr="00000000" w:rsidDel="00000000">
              <w:rPr>
                <w:vertAlign w:val="superscript"/>
                <w:rtl w:val="0"/>
              </w:rPr>
              <w:t xml:space="preserve">2</w:t>
            </w:r>
            <w:r w:rsidR="00000000" w:rsidRPr="00000000" w:rsidDel="00000000">
              <w:rPr>
                <w:rtl w:val="0"/>
              </w:rPr>
              <w:t xml:space="preserve"> normu, iekļaujot ne tikai Latvijas pilsoņus un nepilsoņus, bet arī tulkus, kuri kriminālprocesā tiek iesaistīti, pamatojoties uz izmeklēšanas iestādes un tulkošanas biroja noslēgtā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minētos jautājumus izdiskutēt Kriminālprocesa likuma darba grupas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23-TA-798</w:t>
    </w:r>
    <w:r>
      <w:br/>
    </w:r>
    <w:r w:rsidR="00000000" w:rsidRPr="00000000" w:rsidDel="00000000">
      <w:rPr>
        <w:rtl w:val="0"/>
      </w:rPr>
      <w:t xml:space="preserve">Izdrukāts 09.10.2023.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23-TA-798</w:t>
    </w:r>
    <w:r>
      <w:br/>
    </w:r>
    <w:r w:rsidR="00000000" w:rsidRPr="00000000" w:rsidDel="00000000">
      <w:rPr>
        <w:rtl w:val="0"/>
      </w:rPr>
      <w:t xml:space="preserve">Izdrukāts 09.10.2023.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Atzinumi_23-TA-798.docx</dc:title>
</cp:coreProperties>
</file>

<file path=docProps/custom.xml><?xml version="1.0" encoding="utf-8"?>
<Properties xmlns="http://schemas.openxmlformats.org/officeDocument/2006/custom-properties" xmlns:vt="http://schemas.openxmlformats.org/officeDocument/2006/docPropsVTypes"/>
</file>