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"Paula Stradiņa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vienā veselības aprūpes jomā pieteikušās divas vai vairāk ārstniecības iestādes un pēc izvērtēšanas ministrija konstatē, ka tās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noteiktajiem kritērijiem, kā arī, ja pieteikušās divas vai vairāk augstākās izglītības iestādes un tās atbilst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ministrija salīdzina pretendentu atbilstību, veicot vērtējumu, izmantojot punktu sistēmu. Metodiskās vadības institūcijas statuss tiek piešķirts tam pretendentam, kurš saņēmis augstāko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13. augusta noteikumos Nr.543 "Metodiskās vadības institūcijas noteikumi" (turpmāk – Noteikumi Nr.543), kā arī grozījumu projekts neparedz kārtību, kādā un par kādu kritēju izpildi un kādā apmērā punktu sistēmas ietvaros tiek piešķirti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grozījumu Noteikumos Nr.543 projekta anotācijai nodrošinātu vienotu un caurspīdīgu lēmumu pieņemšanas kārtību gadījumos, kad uz metodiskās vadības institūcijas (turpmāk – MVI) statusu piesakās vairākas iestādes, kas atbilst noteiktajām prasībām, kā arī punktu sistēmas ietvaros nodrošinātu objektīvu, pārskatāmu un tiesiski pamatotu izvēles mehānismu, novēršot subjektivitāti, ir nepieciešams papildināt tiesību akta projektu, nosakot, kādā veidā tiek piemērota punktu sistēma – par kādiem kritērijiem un kādā apmērā punkti tiek piešķirti. Ievērojot, ka pašlaik par atbilstošu MVI statusam tiek atzīta ārstniecības iestāde, kura atbilst Noteikumu Nr.453 2.punktā noteiktajiem kritērijiem, vispārīga atsauce uz punktu sistēmu padara neskaidru MVI statusa piešķiršanas procesu (nav saprotams, vai tiek vērtēti tikai Noteikumos Nr.453 esošie kritēriju vai citi papildu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sistēmas ieviešana, ja netiek detalizēti noteikti vērtēšanas kritēriji, apdraud tiesisko noteiktību un lēmumu caurspīdību. Tiesību aktā ir nepieciešams precīzi noteikt, par kādiem kritērijiem un kādā apjomā punkti tiek piešķirti. Citādi lēmumu pieņemšanas process var tikt uzskatīts par subjektīvu, kas var radīt juridisku nenoteiktību un apstrīdamības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Ģimenes medicīnas jomā MVI statusu var ne tikai augstākās izglītības iestādei, bet arī ārstniecības iestādei, kas atbilst Noteikumu Nr.543 2.1., 2.2. un 2.3. apakšpunktā minētajiem kritērijiem. Tiesību akta projekts attiecībā uz MVI ģimenes medicīnas jomā  statusu vienlaikus pretendē vismaz viena ārstniecības iestāde un augstākās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jāparedz, ka arī šādos gadījumos būtu jāpiemēro punktu sistēma/identisks vērtēšanas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attiecināt vienotu vērtēšanas mehānismu gan uz ģimenes medicīnas jomu, gan uz gadījumiem, kad ģimenes medicīnas jomā MVI statusam pieteikusies augstākās izglītības iestāde un vismaz viena ārstniecības iestāde. Tas atbilst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vienā veselības aprūpes jomā pieteikušās divas vai vairāk ārstniecības iestādes un pēc izvērtēšanas ministrija konstatē, ka tās atbilst šo noteikumu 2. punktā noteiktajiem kritērijiem, kā arī, ja ģimenes medicīnas jomā pieteikušās divas vai vairāk augstākās izglītības iestādes vai vismaz viena ārstniecības iestāde un viena augstākās izglītības iestāde, un tās atbilst 3. punktā noteiktajiem kritērijiem, ministrija salīdzina pretendentu atbilstību, veicot vērtējumu, izmantojot punktu sistēmu. Metodiskās vadības institūcijas statuss tiek piešķirts tam pretendentam, kurš saņēmis augstāko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netiek atbalstīts piedāvājums papildināt tiesību akta projektu ar punktu piešķiršanas kārtību/kritērijiem un vismaz divas ārstniecības iestādes atbilst visiem Noteikumu Nr.543 2.punkta kritērijiem, tiesību akta projektā piedāvātā punktu sistēma būtu aizstājama ar objektīvu kritēriju, kas ļauj piešķirt statusu vienam pretendentiem gadījumos, kad vismaz divi pretendenti atbilst Noteikumu Nr.543 2.punktā noteiktajiem kritērijiem. Šādā gadījumā pieļaujams būtu par izvēles kritēriju noteikt, piemēram, piedāvājuma iesniegšanas laiku – MVI statuss tiek piešķirts tam pretendentam, kurš pirmais iesniedzis piedāvājumu, jo šādā gadījumā vismaz divi pretendenti atbilst Noteikumos Nr.543 noteiktajiem kritērijiem, tas ir atbilstoši MVI izvirzītajām prasībām. Attiecīgi, apsverama iespēja atteikties no punktu sistēmas iekļaušanas Noteikumos Nr.543. Ja nav paredzēts konkretizēt punktu sistēmu, piedāvājums noteikt skaidru, objektīvi nosakāmu kritēriju statusa piešķiršanai, piemēram, piedāvājuma iesniegšanas laiku. Lai nodrošinātu vienlīdzīgu pieteikšanās iespēju visiem pretendentiem, jānosaka paziņošanas un termiņu regulējums. Tikai tiesiski pilnvērtīgs, prognozējams un strukturēts vērtēšanas mehānisms var nodrošināt, ka MVI statusu iegūst pretendents, kas vispilnvērtīgāk spēj nodrošināt MVI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jāievēro, ka šādā gadījumā ir nepieciešams nodrošināt, lai visiem potenciālajiem pretendentiem tiktu nodrošinātas vienlīdzīgas iespējas pieteikties MVI statusam (piemēram, pieteikšanās notiek, izsūtot uzaicinājumus pieteikties (šādā gadījumā jāspēj nosūtīt uzaicinājumus visiem iespējamajiem pretendetiem, publicējot informāciju Veselības ministrijas mājas lapā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vienā veselības aprūpes jomā pieteikušās divas vai vairāk ārstniecības iestādes un pēc izvērtēšanas ministrija konstatē, ka tās atbilst šo noteikumu 2. punktā noteiktajiem kritērijiem, kā arī, ja ģimenes medicīnas jomā pieteikušās divas vai vairāk augstākās izglītības iestādes vai vismaz viena ārstniecības iestāde un viena augstākās izglītības iestāde, un tās atbilst 3. punktā noteiktajiem kritērijiem, ministrija salīdzina pretendentu atbilstību, veicot vērtējumu, izmantojot punktu sistēmu. Metodiskās vadības institūcijas statuss tiek piešķirts tam pretendentam, kurš saņēmis augstāko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pieteikušās divas vai vairākas ārstniecības iestādes vienā veselības aprūpes jomā un pēc to izvērtēšanas tiek konstatēts, ka tās atbilst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kritērijiem un saņēmušas vienādu punktu skaitu, tad ministrija ir tiesīga piedāvāt augstākās izglītības iestādei pretendēt metodiskās vadības institūcijas statusa piešķiršanai, iesniedzot iesniegumu ministrijā. Ministrija izvērtē augstākās izglītības iestādes atbilstību zemāk minētajiem kritērijiem un atbilstības gadījumā piešķir tai metodiskās vadības institūcijas statusu noteiktā medicīnas jomā uz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543  2. un 3.punktu augstākās izglītības iestādei MVI statusu var piešķirt tikai vienā medicīnas - ģimenes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Nr.543 mērķim un kā arī MVI izveides mērķiem (uzdevumu izpildei) atbilst līdzšinējā no vispārīgā kārtība, saskaņā ar kuru MVI statusu piešķir tikai ārstniecības iestādei. Minēto citu starpā pamato praktiskās/klīniskās pieredzes ārstniecībā un pētījumos nepieciešamība, kā arī nepieciešamība realizēt klīniskās un praktiskās funkcijas, kas ir pamatnosacījums MVI uzdevumu izpildei, ko atbilstoši nodrošināt var vienīgi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Nr.543 3.punktā paredzētais izņēmums no vispārīgās kārtības, tas ir, ka MVI statusu ģimenes medicīnas jomā var piešķirt arī augstākās izglītības iestādei, ir pamatots, ņemot vērā ģimenes medicīnas jomas specifiku un organizāciju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grozījumu projekta 4.2.punkta redakcija precizējama, paredzot, ka tā attiecas tikai uz Noteikumu 3.punktā minēto medicīnas jomu – ģimenes medicīnas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neizriet, ka likumprojekta mērķis ir noteikt tiesības augstākās izglītības iestādēm pretendēt uz MVI veselības aprūpes jomās un, ņemot vērā MVI uzdevumus un to sekmīgai izpildei nepieciešamās prasības, šādu tiesību piešķiršana augstākās izglītības iestādēm nav tiesiski un faktiski pamatota un līdz ar to nav atbalstāma. Tiesību akta projektā ietvertā Noteikumu Nr.543 4.2.punkta normas redakcija rada neskaidrības par tās būtību, tas ir, vai normā  minētajā gadījumā MVI statuss augstākās izglītības iestādei var tikt piešķirts arī ne vien ģimenes medicīnas jomā, bet arī citās veselības aprūpes jomās (kas, kā minēts iepriekš,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veselības aprūpes jomās, izņemot ģimenes medicīnas jomu, nav tiesiski un faktiski pamatoti tiesības pretendēt uz MVI statusu augstākās izglītības iestādei ietvaros tas nav juridiski vai praktiski pamatoti, jo augstākās izglītības iestādes nespēj nodrošināt klīniskās un praktiskās funkcijas, kas ir pamatnosacījums MVI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precizēt redakciju, nosakot, ka 4.2. punkts attiecas tikai uz Noteikumu Nr.543 3. punktā minēto ģimenes medicīnas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piedāvā normas projekta aizstāt vārdus “vienā veselības aprūpes jomā” ar “ģimenes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Arī gadījumā, ja tiesību akta projektā iekļautā Noteikumu Nr.5434.2.punkta redakcija tiks precizēta, nosakot, ka tā attiecas tikai uz ģimenes medicīnas jomu, minētā redakcija jebkurā gadījumā nenodrošina vienlīdzīgu attieksmi pret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tiek paredzēts, ka gadījumā, ja divas ārstniecības iestādes ir saņēmušas vienādu punktu skaitu, ja pēc Veselības ministrijas piedāvājuma uz MVI statusu piesakās augstākās izglītības iestāde (kas atbilst tiesību akta projektā piedāvātajiem 4.2.1.-4.2.4.apakšpuntiem), MVI statuss tiek piešķirts augstākās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šādā gadījumā augstākās izglītības iestāde tiek nepamatoti nostādīta priviliģētā stāvoklī, salīdzinot ar ārstniecības iestādēm, tādējādi nenodrošinot vienlīdzīgu attieksmi pret MVI statusa pretendentiem – ārstniecības iestādēm. MVI tiesiskā regulējuma būtības kontekstā augstākās izglītības iestāde nav un nav pamata to uzskatīt par vairāk atbilstoši metodiskās vadības institūcijas statusam nekā ārstniecības iestādi (gan faktiski, gan kā to apliecina pašreiz spēkā esošais tiesiskais regulējums, ģimenes medicīnas jomā tās specifikas dēļ ir pieļaujama MVI statusa piešķiršana augstākās izglītības iestādei, bet citās veselības aprūpes jomās  MVI statuss ir piešķirams ārstniecības iestādei). Nav tiesiska un faktiska pamata MVI statusu augstākās izglītības iestādei, kas pieteikusies atsaucoties Veselības ministrijas piedāvājumam piešķirt “automātiski” - aprobežojoties tikai ar atbilstību noteikumu projekta 4.2.1-4.2.4.apakšpuntkos noteiktajām prasībām. MVI statusam, atsaucoties uz Veselības ministrijas piedāvājumu, pieteikusies augstākās izglītības iestāde būtu izvērtējama pēc identiskas punktu sistēmas (vai citas metodes/kritērija, kas tiek izmantota, vērtējot ārstniecības iestādes atbilstību gadījumā, kad vismaz divas ārstniecības iestādes atbilst Noteikumos Nr.543 noteiktajiem kritērijiem) kā ārstniecības iestādes un tikai gadījumā, ja augstākās izglītības iestāde saņemtu augstāku punktu skaitu nekā ārstniecības iestādes, būtu pamatota MVI statusa (turklāt tikai ģimenes medicīnas jomā) piešķiršana augstākās izglītības iestādei. Nav pamatots un pieļaujams normatīvais regulējums, kas augstākās izglītības iestādi MVI statusa piešķiršanas jomā nostāda privileģētā pozīcijā salīdzinājumā ar ārstniecības iestādēm, nepieņemot vienotu vērtēšanas kritēriju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norādāms, ka Veselības ministrijas augstākās izglītības iestādei izteikts piedāvājums pieteikties MVI statusa iegūšanai, nav uzskatāms par atbilstošu caurspīdīgai, saprotamai un tiesiski pamatotai MVI atlasei.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pienākums veikt sniegto veselības aprūpes un veselības aprūpes profesionālo kvalitāti ārstniecības iestādēs tiek dublētas Veselības inspekcijas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veselības aprūpes uzraudzības institucionālajai struktūrai un var radīt kompetenču pārklāšanos, kā arī nav atbalstāms no valsts pārvaldes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Nr.543 1.1.apakšpunktu noteikumi citu starpā noteic MVI statusa piešķiršanas kritērijus un kārtību. Slimnīca vērš uzmanību, ka Noteikumos Nr.543 nav noteikta kārtība, kādā Veselības ministrija informē par iespēju pieteikties MVI statusam, kā arī kārtību (tai skaitā) termiņu, kādā pretendenti piesakās MVI statusam. Tādējādi, lai nodrošinātu vienlīdzīgas iespējas potenciālajiem pretendentiem pieteikties MVI statusa saņemšanai, Slimnīca piedāvā papildināt Noteikumus Nr.543 ar attiecīgu tiesisko regulējumu. Nepieciešama skaidri noteikta procedūra – informēšana par iespēju pieteikties, piemēram, publicējot informāciju Veselības ministrijas mājaslapā, pieteikšanās termiņi, arī iesniedzamo dokumentu formas (piemēram, pieteikumu veidlapas)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Nr.543 1.1.apakšpunktu noteikumi citu starpā noteic MVI statusa piešķiršanas kritērijus un kārtību. Slimnīca vērš uzmanību, ka Noteikumos Nr.543 nav noteikta kārtība, kādā Veselības ministrija informē par iespēju pieteikties MVI statusam, kā arī kārtību (tai skaitā) termiņu, kādā pretendenti piesakās MVI statusam. Tādējādi, lai nodrošinātu vienlīdzīgas iespējas potenciālajiem pretendentiem pieteikties MVI statusa saņemšanai, Slimnīca piedāvā papildināt Noteikumus Nr.543 ar attiecīgu tiesisko regulējumu. Nepieciešama skaidri noteikta procedūra – informēšana par iespēju pieteikties, piemēram, publicējot informāciju Veselības ministrijas mājaslapā, pieteikšanās termiņi, arī iesniedzamo dokumentu formas (piemēram, pieteikumu veidlapas)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pieteikušās vairākas augstākās izglītības iestādes, ministrija veic augstākās izglītības iestāžu atbilstības izvērtēšanu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noteiktajā kārtībā. Ja tiek konstatēts, ka augstākās izglītības iestāde neatbilst šo noteikumu  </w:t>
            </w:r>
            <w:r w:rsidR="00000000" w:rsidRPr="00000000" w:rsidDel="00000000">
              <w:rPr>
                <w:rtl w:val="0"/>
              </w:rPr>
              <w:t xml:space="preserve">4.2. </w:t>
            </w:r>
            <w:r w:rsidR="00000000" w:rsidRPr="00000000" w:rsidDel="00000000">
              <w:rPr>
                <w:rtl w:val="0"/>
              </w:rPr>
              <w:t xml:space="preserve">apakšpunktā zemāk minētajiem kritērij</w:t>
            </w:r>
            <w:r w:rsidR="00000000" w:rsidRPr="00000000" w:rsidDel="00000000">
              <w:rPr>
                <w:rtl w:val="0"/>
              </w:rPr>
              <w:t xml:space="preserve">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iestāžu izvērtēšanai nosakāma identiska kārtībā kā ārstniecības iestāžu izvērtēšanai – pašlaik tiesību akta projekts neparedz regulējumu gadījumam, kad vismaz divām augstākās izglītības iestādēm ir vienāds punktu skaits, tādējādi netiek sasniegts anotācijā minētais tiesību akta projekta mērķis – risināt gadījumus, kad uz vienas jomas MVI statusu vismaz divi pretendenti atbilst noteiktajiem kritērijiem, nosakot, kā tiek izvēlēts pretendents, kuram tiek piešķirts MVI statuss. Noteikumu projektā trūkt mehānisma, kā jārīkojas, ja vismaz divas augstākās izglītības iestādes saņem vienādu punktu skaitu. Lai sasniegtu mērķi novērst iespējamu neobjektīvu vērtējumu, jāparedz identisks vērtējuma mehānisms visiem pretendentiem neatkarīgi no tā, vai pretendents ir ārstniecības iestāde vai augstākās izglītības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21.07.2025.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21.07.2025.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