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Viedās administrācijas un reģionālās attīstības ministrijas uzdevumu atzīšanu par aktualitāti zaudējušiem”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Viedās administrācijas un reģionālās attīstības ministrijas uzdevumu atzīšanu par aktualitāti zaudējušiem”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papildināt informatīvā ziņojuma sadaļas "Ministru kabineta 2023. gada 24. oktobra sēdes protokollēmuma Nr. 53 52. § “Par Ministru kabineta un Latvijas Pašvaldību savienības vienošanās un domstarpību protokolu par 2024. gada budžetu un budžeta ietvaru 2024. -2026. gadam” 8. punktā dotais uzdevums" aprakstu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arī papildināt informatīvā ziņojuma sadaļu "Ministru kabineta 2023. gada 21. novembra sēdes protokollēmuma Nr. 58 66. § “Informatīvais ziņojums “Kompleksi risinājumi augstvērtīgai izglītības nodrošināšanai vispārējā pamata un vidējā izglītībā”” 7. punktā dotais uzdevums", norādot, ka ERAF 4.2.1.5.pasākuma 3.kārtas atbalsts mērķtiecīgi paredzēts Austrumu pierobežas pašvaldībām, lai nodrošinātu skolu ekosistēmas attīstību pierobežā, tai skaitā pievēršot uzmanību izglītības iestādē esošo izglītojamo un personāla drošības nodrošināšanai, ņemot vērā potenciālo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Vienlaikus, lūdzam saskaņot informatīvā ziņojuma projektu ar Latvijas Pašvaldību savienību.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(turpmāk – ES) fondu un Atveseļošanas fonda investīciju pieejamais atbalsts un aizdevumu finansējums šobrīd ir galvenie finansējuma avoti, lai daļēji īstenotu investīciju projektus, kas uzlabotu izglītības sistēmas infrastruktūru. VARAM apkopotā informācija par nepieciešamajām investīcijām ilgtspējīgas izglītības sistēmas projektiem tiek izmantota, izstrādājot normatīvos aktus par ES fondu atbalsta pasākumiem, piemēram, IZM pārziņā esošā ERAF 4.2.1.5. </w:t>
            </w:r>
            <w:r w:rsidR="00000000" w:rsidRPr="00000000" w:rsidDel="00000000">
              <w:rPr>
                <w:b w:val="1"/>
                <w:rtl w:val="0"/>
              </w:rPr>
              <w:t xml:space="preserve">pasākuma </w:t>
            </w:r>
            <w:r w:rsidR="00000000" w:rsidRPr="00000000" w:rsidDel="00000000">
              <w:rPr>
                <w:rtl w:val="0"/>
              </w:rPr>
              <w:t xml:space="preserve">(2. kārta</w:t>
            </w:r>
            <w:r w:rsidR="00000000" w:rsidRPr="00000000" w:rsidDel="00000000">
              <w:rPr>
                <w:b w:val="1"/>
                <w:rtl w:val="0"/>
              </w:rPr>
              <w:t xml:space="preserve"> un 3.kārta</w:t>
            </w:r>
            <w:r w:rsidR="00000000" w:rsidRPr="00000000" w:rsidDel="00000000">
              <w:rPr>
                <w:rtl w:val="0"/>
              </w:rPr>
              <w:t xml:space="preserve">) “Izglītības iestāžu nodrošinājums pilnveidotā vispārējās izglītības satura kvalitatīvai ieviešanai pamata un vidējās izglītības pakāpē”</w:t>
            </w:r>
            <w:r w:rsidR="00000000" w:rsidRPr="00000000" w:rsidDel="00000000">
              <w:rPr>
                <w:b w:val="1"/>
                <w:vertAlign w:val="superscript"/>
                <w:rtl w:val="0"/>
              </w:rPr>
              <w:t xml:space="preserve">1</w:t>
            </w:r>
            <w:r w:rsidR="00000000" w:rsidRPr="00000000" w:rsidDel="00000000">
              <w:rPr>
                <w:rtl w:val="0"/>
              </w:rPr>
              <w:t xml:space="preserve">, tādejādi nodrošinot, ka tiek īstenota daļa no apkopotajiem pašvaldību investīciju projektiem. </w:t>
            </w:r>
            <w:r w:rsidR="00000000" w:rsidRPr="00000000" w:rsidDel="00000000">
              <w:rPr>
                <w:b w:val="1"/>
                <w:rtl w:val="0"/>
              </w:rPr>
              <w:t xml:space="preserve">Pasākuma nosacījumi ir saskaņoti ar Latvijas Pašvaldību savienību un Reģionālo attīstības centru un novadu apvienību.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vertAlign w:val="superscript"/>
                <w:rtl w:val="0"/>
              </w:rPr>
              <w:t xml:space="preserve">1</w:t>
            </w:r>
            <w:r w:rsidR="00000000" w:rsidRPr="00000000" w:rsidDel="00000000">
              <w:rPr>
                <w:b w:val="1"/>
                <w:rtl w:val="0"/>
              </w:rPr>
              <w:t xml:space="preserve"> 2. kārtas īstenošanas nosacījumi: 28.01.2025. MK noteikumi Nr. 72; 3. kārtas īstenošanas nosacījumi: 16.12.2025. MK noteikumi Nr. 783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Evelina Bole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26-TA-1543</w:t>
    </w:r>
    <w:r>
      <w:br/>
    </w:r>
    <w:r w:rsidR="00000000" w:rsidRPr="00000000" w:rsidDel="00000000">
      <w:rPr>
        <w:rtl w:val="0"/>
      </w:rPr>
      <w:t xml:space="preserve">Izdrukāts 30.06.2026. 17.24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26-TA-1543</w:t>
    </w:r>
    <w:r>
      <w:br/>
    </w:r>
    <w:r w:rsidR="00000000" w:rsidRPr="00000000" w:rsidDel="00000000">
      <w:rPr>
        <w:rtl w:val="0"/>
      </w:rPr>
      <w:t xml:space="preserve">Izdrukāts 30.06.2026. 17.24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Atzinumi_26-TA-1543.docx</dc:title>
</cp:coreProperties>
</file>

<file path=docProps/custom.xml><?xml version="1.0" encoding="utf-8"?>
<Properties xmlns="http://schemas.openxmlformats.org/officeDocument/2006/custom-properties" xmlns:vt="http://schemas.openxmlformats.org/officeDocument/2006/docPropsVTypes"/>
</file>