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"Lauksaimniecības un meža resursu izpēte drošas un noturīgas Latvijas attīstībai"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laikā no 2026. līdz 2028. gadam ir 6 000 000 </w:t>
            </w:r>
            <w:r w:rsidR="00000000" w:rsidRPr="00000000" w:rsidDel="00000000">
              <w:rPr>
                <w:i w:val="1"/>
                <w:rtl w:val="0"/>
              </w:rPr>
              <w:t xml:space="preserve">euro</w:t>
            </w:r>
            <w:r w:rsidR="00000000" w:rsidRPr="00000000" w:rsidDel="00000000">
              <w:rPr>
                <w:rtl w:val="0"/>
              </w:rPr>
              <w:t xml:space="preserve">, tai skaitā 2026. gadam – 2 000 000 </w:t>
            </w:r>
            <w:r w:rsidR="00000000" w:rsidRPr="00000000" w:rsidDel="00000000">
              <w:rPr>
                <w:i w:val="1"/>
                <w:rtl w:val="0"/>
              </w:rPr>
              <w:t xml:space="preserve">euro</w:t>
            </w:r>
            <w:r w:rsidR="00000000" w:rsidRPr="00000000" w:rsidDel="00000000">
              <w:rPr>
                <w:rtl w:val="0"/>
              </w:rPr>
              <w:t xml:space="preserve">, 2027. gadam – 2 000 000 </w:t>
            </w:r>
            <w:r w:rsidR="00000000" w:rsidRPr="00000000" w:rsidDel="00000000">
              <w:rPr>
                <w:i w:val="1"/>
                <w:rtl w:val="0"/>
              </w:rPr>
              <w:t xml:space="preserve">euro</w:t>
            </w:r>
            <w:r w:rsidR="00000000" w:rsidRPr="00000000" w:rsidDel="00000000">
              <w:rPr>
                <w:rtl w:val="0"/>
              </w:rPr>
              <w:t xml:space="preserve"> un 2028. gadam –  2 000 000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 punkta 1.teikums </w:t>
            </w:r>
            <w:r w:rsidR="00000000" w:rsidRPr="00000000" w:rsidDel="00000000">
              <w:rPr>
                <w:b w:val="1"/>
                <w:rtl w:val="0"/>
              </w:rPr>
              <w:t xml:space="preserve">neatbilst</w:t>
            </w:r>
            <w:r w:rsidR="00000000" w:rsidRPr="00000000" w:rsidDel="00000000">
              <w:rPr>
                <w:rtl w:val="0"/>
              </w:rPr>
              <w:t xml:space="preserve"> 04.09.2018. MK noteikumu Nr.560 “Valsts pētījumu programmu projektu īstenošanas kārtība” 4. punktam, kas nosaka, ka rīkojuma projektā ir jānosaka arī valsts pētījumu programmas</w:t>
            </w:r>
            <w:r w:rsidR="00000000" w:rsidRPr="00000000" w:rsidDel="00000000">
              <w:rPr>
                <w:u w:val="single"/>
                <w:rtl w:val="0"/>
              </w:rPr>
              <w:t xml:space="preserve"> īstenošanas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ka šo teikumu var izteikt, piemēram šādi:  “Programmas īstenošanas laiks ir no 2026. līdz 2028. gadam un tās  kopējais finansējums ir 6 000 000 euro,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šajā punktā norādītā finansējuma apjoma un avota pamatojumu, jo iepriekšējā Zemkopības ministrijas valsts pētījumu programmas īstenošanas periodā tas bija 5 000 000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Programmas īstenošanas laiku bez papildu finansējuma piešķiršanas var pagarināt līdz vienam gadam, ja tas ir nepieciešams programmas un tās projektu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w:t>
            </w:r>
            <w:r w:rsidR="00000000" w:rsidRPr="00000000" w:rsidDel="00000000">
              <w:rPr>
                <w:rtl w:val="0"/>
              </w:rPr>
              <w:t xml:space="preserve"> vēršam uzmanību, ka šī norma neatbilst 04.09.2018. MK noteikumu Nr. 560 "Valsts pētījumu programmu projektu īstenošanas kārtība" 39.punktam, ka nosaka, ka - </w:t>
            </w:r>
            <w:r w:rsidR="00000000" w:rsidRPr="00000000" w:rsidDel="00000000">
              <w:rPr>
                <w:i w:val="1"/>
                <w:u w:val="single"/>
                <w:rtl w:val="0"/>
              </w:rPr>
              <w:t xml:space="preserve">Projekta īstenošanas</w:t>
            </w:r>
            <w:r w:rsidR="00000000" w:rsidRPr="00000000" w:rsidDel="00000000">
              <w:rPr>
                <w:i w:val="1"/>
                <w:rtl w:val="0"/>
              </w:rPr>
              <w:t xml:space="preserve"> laiku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atstājot esošo redakciju un vadoties no APL 15.panta sesto daļu - </w:t>
            </w:r>
            <w:r w:rsidR="00000000" w:rsidRPr="00000000" w:rsidDel="00000000">
              <w:rPr>
                <w:i w:val="1"/>
                <w:rtl w:val="0"/>
              </w:rPr>
              <w:t xml:space="preserve">Ja konstatē pretrunu starp dažāda juridiskā spēka tiesību normām, piemēro to tiesību normu, kurai ir augstāks juridiskais spēks - </w:t>
            </w:r>
            <w:r w:rsidR="00000000" w:rsidRPr="00000000" w:rsidDel="00000000">
              <w:rPr>
                <w:rtl w:val="0"/>
              </w:rPr>
              <w:t xml:space="preserve">tagadējā redakcija nebūs spēkā un būs jāvadās no minēto MK noteikumu 39.punkta.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norādīts, ka "Programmas īstenošanas laiku var pagarināt līdz vienam gadam, tas ir, līdz 2029. gada 31. decembrim, ja tas ir nepieciešams Programmas un tās projektu rezultātu nostiprināšanai un publiskošanai, bez papildu finansējuma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pētījumu </w:t>
            </w:r>
            <w:r w:rsidR="00000000" w:rsidRPr="00000000" w:rsidDel="00000000">
              <w:rPr>
                <w:u w:val="single"/>
                <w:rtl w:val="0"/>
              </w:rPr>
              <w:t xml:space="preserve">programmas pagarinājumu neparedz  </w:t>
            </w:r>
            <w:r w:rsidR="00000000" w:rsidRPr="00000000" w:rsidDel="00000000">
              <w:rPr>
                <w:rtl w:val="0"/>
              </w:rPr>
              <w:t xml:space="preserve">04.09.2018. MK noteikumu Nr. 560 "Valsts pētījumu programmu projektu īstenošanas kārtība", bet gan tikai programmas ietvaros īstenojamā projekta īstenošanas laiku -"39. </w:t>
            </w:r>
            <w:r w:rsidR="00000000" w:rsidRPr="00000000" w:rsidDel="00000000">
              <w:rPr>
                <w:u w:val="single"/>
                <w:rtl w:val="0"/>
              </w:rPr>
              <w:t xml:space="preserve">Projekta īstenošanas laiku</w:t>
            </w:r>
            <w:r w:rsidR="00000000" w:rsidRPr="00000000" w:rsidDel="00000000">
              <w:rPr>
                <w:rtl w:val="0"/>
              </w:rPr>
              <w:t xml:space="preserve">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atstājot esošo redakciju un vadoties no APL 15.panta sesto daļu - Ja konstatē pretrunu starp dažāda juridiskā spēka tiesību normām, piemēro to tiesību normu, kurai ir augstāks juridiskais spēks - tagadējā redakcija nebūs spēkā un būs jāvadās no minēto MK noteikumu 39.punkta.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1.3.daļā ir minēts, ka "2023. gada beigās ZM uzsāka īstenot VPP "Vietējo resursu izpēte un ilgtspējīga izmantošana Latvijas attīstībai" 2023.–2025. gadam."  Tās mērķis ir ilgtspējīgi un racionāli izmantot dabas resursus, palielinot to pievienoto vērtību mainīgas vides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konkretizēt, ka ZM uzsāka īstenot minēto VPP, </w:t>
            </w:r>
            <w:r w:rsidR="00000000" w:rsidRPr="00000000" w:rsidDel="00000000">
              <w:rPr>
                <w:i w:val="1"/>
                <w:rtl w:val="0"/>
              </w:rPr>
              <w:t xml:space="preserve">pamatojoties uz 09.08.2023. MK rīkojumu Nr.502  "Par valsts pētījumu programmu "Vietējo resursu izpēte un ilgtspējīga izmantošana Latvijas attīstībai" 2023.–2025.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minētajā rīkojumā par VPP ir noteikts tikai virsmērķis, jo mērķis nav noteikts, tad attiecīgi precizēt visā 1.3.daļā, aizstājot "mērķis" ar "virsmērķi".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09.10.2025.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09.10.2025.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Atzinumi_25-TA-1873.docx</dc:title>
</cp:coreProperties>
</file>

<file path=docProps/custom.xml><?xml version="1.0" encoding="utf-8"?>
<Properties xmlns="http://schemas.openxmlformats.org/officeDocument/2006/custom-properties" xmlns:vt="http://schemas.openxmlformats.org/officeDocument/2006/docPropsVTypes"/>
</file>