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30. aprīļa noteikumos Nr. 184 "Noteikumi par ikmēneša piemaksu pie vecuma un invaliditātes pensijas"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Ministru kabineta 2019. gada 30. aprīļa noteikumos Nr. 184 "</w:t>
            </w:r>
            <w:r w:rsidR="00000000" w:rsidRPr="00000000" w:rsidDel="00000000">
              <w:rPr>
                <w:i w:val="1"/>
                <w:rtl w:val="0"/>
              </w:rPr>
              <w:t xml:space="preserve">Noteikumi par ikmēneša piemaksu pie vecuma un invaliditātes pensijas</w:t>
            </w:r>
            <w:r w:rsidR="00000000" w:rsidRPr="00000000" w:rsidDel="00000000">
              <w:rPr>
                <w:rtl w:val="0"/>
              </w:rPr>
              <w:t xml:space="preserve">" (turpmāk - noteikumi Nr. 184) noteikumu projekta anotācijā tiek skaidroti ar nepieciešamību nodrošināt juridisko skaidrību, kā arī novērst neatbilstības saskaņā ar grozījumiem likumā "Par valsts pensijām" (turpmāk - grozījumi), kas stājās spēkā 2024. gada 1. janvārī. Cita starpā anotācijā norādīts: "</w:t>
            </w:r>
            <w:r w:rsidR="00000000" w:rsidRPr="00000000" w:rsidDel="00000000">
              <w:rPr>
                <w:i w:val="1"/>
                <w:rtl w:val="0"/>
              </w:rPr>
              <w:t xml:space="preserve">Noteikumi nav harmonizēti ar Likumu, t.i. nav precizēts valstu uzskaitījums kurās dzīvojot vai atgriežoties ir tiesības uz piemaksu, ir minētas tikai Eiropas ekonomikas zonas dalībvalstis [..]." </w:t>
            </w:r>
            <w:r w:rsidR="00000000" w:rsidRPr="00000000" w:rsidDel="00000000">
              <w:rPr>
                <w:rtl w:val="0"/>
              </w:rPr>
              <w:t xml:space="preserve">Papildus noteikumu projekta anotācijā, būtībā citējot grozījumu anotāciju, minēts: </w:t>
            </w:r>
            <w:r w:rsidR="00000000" w:rsidRPr="00000000" w:rsidDel="00000000">
              <w:rPr>
                <w:i w:val="1"/>
                <w:rtl w:val="0"/>
              </w:rPr>
              <w:t xml:space="preserve">"Tātad atbilstoši Likumam noteikts, ka piemaksu piešķir Latvijā un tajās valstīs dzīvojošajiem, kurās piemēro Eiropas Parlamenta un Padomes 2004. gada 29. aprīļa regulu (EK) Nr. 883/2004 par sociālās nodrošināšanas sistēmu koordinēšanu un  Eiropas Savienības un Apvienotās Karalistes Tirdzniecības un sadarbības nolīgumu (Eiropas Ekonomikas zonas dalībvalstīs, Šveicē, Lielbritānijas un Ziemeļīrijas Apvienotajā Karalistē). Savukārt Gērnsija ir Apvienotās Karalistes Kroņa īpašums, ar kuru Latvijai ir noslēgts līgums sociālās drošības jomā</w:t>
            </w:r>
            <w:r w:rsidR="00000000" w:rsidRPr="00000000" w:rsidDel="00000000">
              <w:rPr>
                <w:rtl w:val="0"/>
              </w:rPr>
              <w:t xml:space="preserve">.</w:t>
            </w:r>
            <w:r w:rsidR="00000000" w:rsidRPr="00000000" w:rsidDel="00000000">
              <w:rPr>
                <w:i w:val="1"/>
                <w:rtl w:val="0"/>
              </w:rPr>
              <w:t xml:space="preserve">"</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šķiet, saistīts tieši ar grozījumos ietverto likuma "Par valsts pensijām" papildinājumu ar 41.</w:t>
            </w:r>
            <w:r w:rsidR="00000000" w:rsidRPr="00000000" w:rsidDel="00000000">
              <w:rPr>
                <w:vertAlign w:val="superscript"/>
                <w:rtl w:val="0"/>
              </w:rPr>
              <w:t xml:space="preserve">7</w:t>
            </w:r>
            <w:r w:rsidR="00000000" w:rsidRPr="00000000" w:rsidDel="00000000">
              <w:rPr>
                <w:rtl w:val="0"/>
              </w:rPr>
              <w:t xml:space="preserve"> pārejas noteikumu, kas noteic: "</w:t>
            </w:r>
            <w:r w:rsidR="00000000" w:rsidRPr="00000000" w:rsidDel="00000000">
              <w:rPr>
                <w:i w:val="1"/>
                <w:rtl w:val="0"/>
              </w:rPr>
              <w:t xml:space="preserve">No 2029. gada 1. janvāra </w:t>
            </w:r>
            <w:r w:rsidR="00000000" w:rsidRPr="00000000" w:rsidDel="00000000">
              <w:rPr>
                <w:i w:val="1"/>
                <w:u w:val="single"/>
                <w:rtl w:val="0"/>
              </w:rPr>
              <w:t xml:space="preserve">Latvijā, Eiropas Ekonomikas zonas dalībvalstīs, Šveicē, Lielbritānijas un Ziemeļīrijas Apvienotajā Karalistē un Gērnsijā</w:t>
            </w:r>
            <w:r w:rsidR="00000000" w:rsidRPr="00000000" w:rsidDel="00000000">
              <w:rPr>
                <w:i w:val="1"/>
                <w:rtl w:val="0"/>
              </w:rPr>
              <w:t xml:space="preserve"> dzīvojošiem vecuma un invaliditātes pensijas saņēmējiem par apdrošināšanas stāžu, kas uzkrāts līdz 1995. gada 31. decembrim un ņemts vērā, piešķirot (pārrēķinot) pensiju, piešķir piemaksu par katru apdrošināšanas stāža gadu. Ja vecuma vai invaliditātes pensija piešķirta </w:t>
            </w:r>
            <w:r w:rsidR="00000000" w:rsidRPr="00000000" w:rsidDel="00000000">
              <w:rPr>
                <w:i w:val="1"/>
                <w:u w:val="single"/>
                <w:rtl w:val="0"/>
              </w:rPr>
              <w:t xml:space="preserve">laikposmā no 2012. gada 1. janvāra līdz 2028. gada 31. decembrim</w:t>
            </w:r>
            <w:r w:rsidR="00000000" w:rsidRPr="00000000" w:rsidDel="00000000">
              <w:rPr>
                <w:i w:val="1"/>
                <w:rtl w:val="0"/>
              </w:rPr>
              <w:t xml:space="preserve">, piemaksu par katru apdrošināšanas stāža gadu, kas uzkrāts līdz 1995. gada 31. decembrim un ņemts vērā, piešķirot (pārrēķinot) pensiju, piešķir šādā termiņā: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Nr. 184 pamatā, šķiet, attiecas un ir izdoti attiecībā uz piemaksu saņēmējiem, kam piešķirta pensija līdz 2011. gada 31. decembrim, aicinām anotācijā izvērstāk skaidrot, minot konkrētu likuma "Par valsts pensijām" vienību vai vienības, vai un kā noteikumu projekta normās minēto valstu loks ir atbilstošs arī attiecībā uz iepriekš minētajiem piemaksas saņēmējiem, ne tikai attiecībā uz grozījumos ietvertā likuma "Par valsts pensijām" 41.</w:t>
            </w:r>
            <w:r w:rsidR="00000000" w:rsidRPr="00000000" w:rsidDel="00000000">
              <w:rPr>
                <w:vertAlign w:val="superscript"/>
                <w:rtl w:val="0"/>
              </w:rPr>
              <w:t xml:space="preserve">7</w:t>
            </w:r>
            <w:r w:rsidR="00000000" w:rsidRPr="00000000" w:rsidDel="00000000">
              <w:rPr>
                <w:rtl w:val="0"/>
              </w:rPr>
              <w:t xml:space="preserve"> pārejas noteikumā minētajiem piemaksas saņēmējiem. Proti, lūdzam skaidrot noteikumu projektā paredzēto grozījumu noteikumos Nr. 184, kas skar arī piemaksas saņēmējus, kuriem pensija piešķirta līdz 2011. gada 31. decembrim, saderību ar likuma "Par valsts pensijām" ietverto regulējumu, kas regulē piemaksas piešķiršanas jautājumus attiecībā uz minētajiem piemaksas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pensijas saņēmēja pieprasījums par piemaksas izmaksas atjaunošanu aģentūrā ir iesniegts līdz 2024. gada 30.septembrim, aģentūra piemaksas izmaksu atjauno ar dienu, kad pensijas saņēmējs atgriezies uz pastāvīgu dzīvi Eiropas Savienības dalībvalstī, Eiropas Ekonomikas zonas dalībvalstī, Šveicē, Lielbritānijas un Ziemeļīrijas Apvienotajā Karalistē vai Gērnsijā, bet ne agrāk ka 12 mēnešus pirms iesnieguma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pensijām" grozījumi, uz kuru pamata ir izstrādāts projekts, stājās spēkā 2024.gada 1,janvārī.  Likuma "Par valsts pensijām" pārejas noteikumu 41.</w:t>
            </w:r>
            <w:r w:rsidR="00000000" w:rsidRPr="00000000" w:rsidDel="00000000">
              <w:rPr>
                <w:vertAlign w:val="superscript"/>
                <w:rtl w:val="0"/>
              </w:rPr>
              <w:t xml:space="preserve">9</w:t>
            </w:r>
            <w:r w:rsidR="00000000" w:rsidRPr="00000000" w:rsidDel="00000000">
              <w:rPr>
                <w:rtl w:val="0"/>
              </w:rPr>
              <w:t xml:space="preserve"> punkts, kas tika iekļauts likumā ar minētajiem grozījumiem, paredz: "Šo pārejas noteikumu 41.</w:t>
            </w:r>
            <w:r w:rsidR="00000000" w:rsidRPr="00000000" w:rsidDel="00000000">
              <w:rPr>
                <w:vertAlign w:val="superscript"/>
                <w:rtl w:val="0"/>
              </w:rPr>
              <w:t xml:space="preserve">7 </w:t>
            </w:r>
            <w:r w:rsidR="00000000" w:rsidRPr="00000000" w:rsidDel="00000000">
              <w:rPr>
                <w:rtl w:val="0"/>
              </w:rPr>
              <w:t xml:space="preserve">punkta ievaddaļā minētajām personām, kurām no 2024. gada 1. janvāra ir tiesības uz piemaksu par apdrošināšanas stāžu, kas uzkrāts līdz 1995. gada 31. decembrim, piemaksu piešķir no </w:t>
            </w:r>
            <w:r w:rsidR="00000000" w:rsidRPr="00000000" w:rsidDel="00000000">
              <w:rPr>
                <w:u w:val="single"/>
                <w:rtl w:val="0"/>
              </w:rPr>
              <w:t xml:space="preserve">2024. gada 1. janvāra</w:t>
            </w:r>
            <w:r w:rsidR="00000000" w:rsidRPr="00000000" w:rsidDel="00000000">
              <w:rPr>
                <w:rtl w:val="0"/>
              </w:rPr>
              <w:t xml:space="preserve"> un izmaksā vienlaikus ar 2024. gada aprīlī izmaksājamo pensiju." </w:t>
            </w:r>
            <w:r w:rsidR="00000000" w:rsidRPr="00000000" w:rsidDel="00000000">
              <w:rPr>
                <w:u w:val="single"/>
                <w:rtl w:val="0"/>
              </w:rPr>
              <w:t xml:space="preserve">Savukārt saskaņā ar projektā paredzēto 26.punktu piemaksu varēs atjaunot ar dienu, kas ir 12 mēnešus pirms iesnieguma saņemšanas dienas, proti, sākot ar 12 mēnešu periodu kopš projekts stāsies spēkā līdz 2023.gada 30.septembrim.</w:t>
            </w:r>
            <w:r w:rsidR="00000000" w:rsidRPr="00000000" w:rsidDel="00000000">
              <w:rPr>
                <w:rtl w:val="0"/>
              </w:rPr>
              <w:t xml:space="preserve"> Šajā projekta normā saskatāma iespējama pretruna ar likuma "Par valsts pensijām" grozījumu spēkā stāšanas laiku un pārejas noteikumu 41.</w:t>
            </w:r>
            <w:r w:rsidR="00000000" w:rsidRPr="00000000" w:rsidDel="00000000">
              <w:rPr>
                <w:vertAlign w:val="superscript"/>
                <w:rtl w:val="0"/>
              </w:rPr>
              <w:t xml:space="preserve">9</w:t>
            </w:r>
            <w:r w:rsidR="00000000" w:rsidRPr="00000000" w:rsidDel="00000000">
              <w:rPr>
                <w:rtl w:val="0"/>
              </w:rPr>
              <w:t xml:space="preserve"> punktā paredzēto piemaksas piešķiršanas termiņu attiecīgajai personu grupai. Lūdzam atbilstoši minētajam izvērtēt projektā paredzētā 26.punkta regulējuma saskaņotību ar likuma "Par valsts pensijām"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24-TA-766</w:t>
    </w:r>
    <w:r>
      <w:br/>
    </w:r>
    <w:r w:rsidR="00000000" w:rsidRPr="00000000" w:rsidDel="00000000">
      <w:rPr>
        <w:rtl w:val="0"/>
      </w:rPr>
      <w:t xml:space="preserve">Izdrukāts 20.05.2024.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24-TA-766</w:t>
    </w:r>
    <w:r>
      <w:br/>
    </w:r>
    <w:r w:rsidR="00000000" w:rsidRPr="00000000" w:rsidDel="00000000">
      <w:rPr>
        <w:rtl w:val="0"/>
      </w:rPr>
      <w:t xml:space="preserve">Izdrukāts 20.05.2024.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Atzinumi_24-TA-766.docx</dc:title>
</cp:coreProperties>
</file>

<file path=docProps/custom.xml><?xml version="1.0" encoding="utf-8"?>
<Properties xmlns="http://schemas.openxmlformats.org/officeDocument/2006/custom-properties" xmlns:vt="http://schemas.openxmlformats.org/officeDocument/2006/docPropsVTypes"/>
</file>