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25-TA-1534: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25. janvāra noteikumos Nr. 75 "Noteikumi par aktīvo nodarbinātības pasākumu un preventīvo bezdarba samazināšanas pasākumu organizēšanas un finansēšanas kārtību un pasākumu īstenotāju izvēles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noteikumu projekts neparedz veikt izmaiņas MKN Nr.75 23. un 35.punktā, lūdzam precizēt anotācijas 1.3.sadaļas “Pašreizējā situācija, problēmas un risinājumi” punktā “Risinājuma apraksts” (11.lpp.) sniegto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1.3.sadaļas “Pašreizējā situācija, problēmas un risinājumi” punktā “Risinājuma apraksts” sniegto informāciju attiecībā par noteikumu projekta 42.punktā paredzēto grozījumu MKN Nr.75 163.</w:t>
            </w:r>
            <w:r w:rsidR="00000000" w:rsidRPr="00000000" w:rsidDel="00000000">
              <w:rPr>
                <w:vertAlign w:val="superscript"/>
                <w:rtl w:val="0"/>
              </w:rPr>
              <w:t xml:space="preserve">8 </w:t>
            </w:r>
            <w:r w:rsidR="00000000" w:rsidRPr="00000000" w:rsidDel="00000000">
              <w:rPr>
                <w:rtl w:val="0"/>
              </w:rPr>
              <w:t xml:space="preserve">1.apakšpunktā (10.lpp.), vārda “nodevas” vietā lietojot vārdus “pacienta iemaksas” atbilstoši MKN Nr.75 163.</w:t>
            </w:r>
            <w:r w:rsidR="00000000" w:rsidRPr="00000000" w:rsidDel="00000000">
              <w:rPr>
                <w:vertAlign w:val="superscript"/>
                <w:rtl w:val="0"/>
              </w:rPr>
              <w:t xml:space="preserve">8</w:t>
            </w:r>
            <w:r w:rsidR="00000000" w:rsidRPr="00000000" w:rsidDel="00000000">
              <w:rPr>
                <w:rtl w:val="0"/>
              </w:rPr>
              <w:t xml:space="preserve"> 1.apakšpunktā noteiktajam.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1.3.sadaļu “Pašreizējā situācija, problēmas un risinājumi” ar skaidrojumu par nepieciešamību MKN Nr.75 10.</w:t>
            </w:r>
            <w:r w:rsidR="00000000" w:rsidRPr="00000000" w:rsidDel="00000000">
              <w:rPr>
                <w:vertAlign w:val="superscript"/>
                <w:rtl w:val="0"/>
              </w:rPr>
              <w:t xml:space="preserve">7</w:t>
            </w:r>
            <w:r w:rsidR="00000000" w:rsidRPr="00000000" w:rsidDel="00000000">
              <w:rPr>
                <w:rtl w:val="0"/>
              </w:rPr>
              <w:t xml:space="preserve"> punktā (noteikumu projekta 5.punkts) svītrot arī vārdus “un valsts un pašvaldību dibinātās profesionālās izglītības iestādes, prioritāri tās, kuru infrastruktūra uzlabota no Eiropas Reģionālās attīstības fonda (ERAF) līdzekļiem”.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25-TA-1534</w:t>
    </w:r>
    <w:r>
      <w:br/>
    </w:r>
    <w:r w:rsidR="00000000" w:rsidRPr="00000000" w:rsidDel="00000000">
      <w:rPr>
        <w:rtl w:val="0"/>
      </w:rPr>
      <w:t xml:space="preserve">Izdrukāts 21.10.2025.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25-TA-1534</w:t>
    </w:r>
    <w:r>
      <w:br/>
    </w:r>
    <w:r w:rsidR="00000000" w:rsidRPr="00000000" w:rsidDel="00000000">
      <w:rPr>
        <w:rtl w:val="0"/>
      </w:rPr>
      <w:t xml:space="preserve">Izdrukāts 21.10.2025.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