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Nacionālā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02.05.2023.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02.05.2023.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