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pirmreizēji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veselības aprūpes jomā uz pieciem gadiem. Ja tiek konstatēts, ka ārstniecības iestāde vai augstākās izglītības iestāde neatbilst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LĢĀA) jau iepriekš ar vairākiem atzinumiem Ministru kabinetam un Veselības ministrijai ir norādījusi, ka MK noteikumi Nr. 543 "Metodiskās vadības institūcijas noteikumi" (turpmāk  - MK noteikumi) par metodisko vadību satur tādus trūkumus, kuru dēļ profesionāla metodiskā vadība</w:t>
            </w:r>
            <w:r w:rsidR="00000000" w:rsidRPr="00000000" w:rsidDel="00000000">
              <w:rPr>
                <w:b w:val="1"/>
                <w:rtl w:val="0"/>
              </w:rPr>
              <w:t xml:space="preserve"> ģimenes medicīnā </w:t>
            </w:r>
            <w:r w:rsidR="00000000" w:rsidRPr="00000000" w:rsidDel="00000000">
              <w:rPr>
                <w:rtl w:val="0"/>
              </w:rPr>
              <w:t xml:space="preserve">nav iespējama un netiek īstenota. LĢĀA strikti iebilst pret Veselības ministrijas ieceri turpināt no valsts budžeta līdzekļiem uzturēt tādas metodiskās vadības institūcijas, kuru darbībai nav noteikti starptautiski un Latvijā atzīti standarti koleģiālu kādas zinātnes nozares, arī medicīnas, ekspertu komisiju darbībai. Tostarp, pārskatāma un publiski izsekojama darbība, konkrētu noteikto pienākumu izpildei nepieciešamo vienas vai dažādu nozaru ekspertu atlasei izstrādāti kritēriji (piem. pietiekama profesionālā darba pieredze, zināšanas un pieredze veselības aprūpes procesu vai pētniecības procesu organizēšanā, veidošanā un vadīšanā, un citas ekspertu kandidātiem nosakāmas prasības) un pārbaudāma šo ekspertu atlases procedūra, interešu konflikta ierobežošanas prasības, noteikto pienākumu izpildei noteiktas prasības un citi nosacījumi, kas nodrošinātu kvalitatīvu un uzticamu darba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MK noteikumos nav paredzēta pacientu pilnvērtīga līdzdalība metodiskās vadības institūciju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normās nav paredzēta kārtība, kāda jāievēro metodiskās vadības institūcijām, lai nodrošinātu pilnvērtīgu sadarbību ar ārstniecības personu profesionālām biedrībām un citām institūcijām, kuru tiesības un intereses ietekmē MVI darbība. Ievērojot minēto, </w:t>
            </w:r>
            <w:r w:rsidR="00000000" w:rsidRPr="00000000" w:rsidDel="00000000">
              <w:rPr>
                <w:b w:val="1"/>
                <w:rtl w:val="0"/>
              </w:rPr>
              <w:t xml:space="preserve">LĢĀA aicina reformēt pastāvošo metodiskās vadības institūciju darbības kārtību, sagatavojot nepieciešamos grozījumus MK noteikumos Nr. 543.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ir izvērtējusi Rīgas Stradiņa universitātes metodiskās vadības institūcijas (RSU MVI) darbību ģimenes medicīnas jomā un secinājusi, ka tās darbība nav atbilstoša ekspertu institūcijas ģimenes medicīnā darbības principiem. Šī institūcija nenodrošina, ka tajā līdzdarbojas augsti kvalificēti speciālisti ģimenes medicīnā un citi augsti kvalificēti speciālisti, kuriem ir nepieciešamās kompetences, lai multidisciplināri risinātu institūcijai uzdotos uzdevumus. RSU MVI darbība nav pārskatāma un uzticama, tās darbībā tiek pieļauti interešu konflikti, tās izplatītajai informācijai par ģimenes medicīnas jautājumiem Latvijā nereti trūkst zinātnisks, faktos un tiesību normās balstīts pamatojums. LĢĀA ieskatā līdzšinējā RSU MVI ģimenes medicīnas jomā darbība ne tikai nav devusi pozitīvu pienesumu ģimenes medicīnas attīstībai, bet apdraud ģimenes medicīnas kā nozares attīstību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LĢĀA iebilst pret tiesību akta projektā iekļauto priekšlikumu ar MK noteikumu Nr. 543 4.punkta normu noteikt, ka pirmreizēji metodiskās vadības institūcijas tiesības kādai institūcijai tiek piešķirtas uz pieciem gadiem. Līdzšinējā MVI ģimenes medicīnā darbība ir parādījusi, ka jau iepriekš noteiktais un šajā normā paredzētais piecu gadu termiņš ir nepamatoti ilgs situācijā, kurā jau pirmā darbības gada laikā ir konstatējams, ka MVI darbībā ir būtiski trūkumi. Tāpēc </w:t>
            </w:r>
            <w:r w:rsidR="00000000" w:rsidRPr="00000000" w:rsidDel="00000000">
              <w:rPr>
                <w:b w:val="1"/>
                <w:rtl w:val="0"/>
              </w:rPr>
              <w:t xml:space="preserve">MK noteikumos ir jānosaka viena līdz divu gadu termiņš</w:t>
            </w:r>
            <w:r w:rsidR="00000000" w:rsidRPr="00000000" w:rsidDel="00000000">
              <w:rPr>
                <w:rtl w:val="0"/>
              </w:rPr>
              <w:t xml:space="preserve">, kurā kādai no ārstniecības vai augstākās izglītības iestādēm tiek piešķirtas MVI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Ministrija pirmreizēji izvērtē ārstniecības iestādes vai augstākās izglītības iestādes atbilstību šo noteikumu 2. vai 3. punktā minētajiem kritērijiem un atbilstības gadījumā piešķir tai metodiskās vadības institūcijas statusu noteiktā veselības aprūpes jomā uz </w:t>
            </w:r>
            <w:r w:rsidR="00000000" w:rsidRPr="00000000" w:rsidDel="00000000">
              <w:rPr>
                <w:b w:val="1"/>
                <w:rtl w:val="0"/>
              </w:rPr>
              <w:t xml:space="preserve">laiku no viena līdz diviem gadiem</w:t>
            </w:r>
            <w:r w:rsidR="00000000" w:rsidRPr="00000000" w:rsidDel="00000000">
              <w:rPr>
                <w:rtl w:val="0"/>
              </w:rPr>
              <w:t xml:space="preserve">. Ja tiek konstatēts, ka ārstniecības iestāde vai augstākās izglītības iestāde neatbilst 2. vai 3. punktā  minētajiem kritērijiem, ministrija pieņem lēmumu atteikt metodiskās vadības institūcijas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17.01.2026.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17.01.2026.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