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23. marta noteikumos Nr. 288 "Aptieku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1.2. sadaļā norādītos noteikumu projekta normu spēkā stāšanās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neparedz atsevišķu spēkā stāšanās nosacījumu noteikumu projekta 56. punktā piedāvātajam Noteikumu Nr. 288 47.</w:t>
            </w:r>
            <w:r w:rsidR="00000000" w:rsidRPr="00000000" w:rsidDel="00000000">
              <w:rPr>
                <w:vertAlign w:val="superscript"/>
                <w:rtl w:val="0"/>
              </w:rPr>
              <w:t xml:space="preserve">5</w:t>
            </w:r>
            <w:r w:rsidR="00000000" w:rsidRPr="00000000" w:rsidDel="00000000">
              <w:rPr>
                <w:rtl w:val="0"/>
              </w:rPr>
              <w:t xml:space="preserve"> punktam, turklāt šim punktam nav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sadaļu atbilstoši noteikumu projekta saturam un tā izdošanas tiesiskajam pamatam.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kā viens no noteikumu projekta izstrādes gaitā identificēto problēmu risinājumiem norādīta jaunu farmaceitisko pakalpojumu noteikšana. Tāpat šajā sadaļā skaidrots, ka spēkā esošais regulējums attiecībā uz farmaceitiskās aprūpes saturu ir pārāk šaurs. Vēršam uzmanību, ka farmaceitiskās aprūpes saturu noteic Farmācijas likuma 1. panta pirmās daļas 4. punkts. Šā likuma 5. panta 1. punkts un 42. pants un Epidemioloģiskās drošības likuma 31. panta trešā un piektā daļa </w:t>
            </w:r>
            <w:r w:rsidR="00000000" w:rsidRPr="00000000" w:rsidDel="00000000">
              <w:rPr>
                <w:u w:val="single"/>
                <w:rtl w:val="0"/>
              </w:rPr>
              <w:t xml:space="preserve">neparedz pilnvarojumu Ministru kabinetam noteikt pakalpojumus, kas ietilpst farmaceitiskajā aprūpē</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sadaļā ietvertās atsauces uz Ārstniecības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termini "farmaceits" un "klīniskais farmaceits" skaidroti Ārstniecības likuma 1. panta 36. un 37. punktā, savukārt farmaceita un klīniskā farmaceita uzdevumi noteikti Ārstniecības likuma 53.</w:t>
            </w:r>
            <w:r w:rsidR="00000000" w:rsidRPr="00000000" w:rsidDel="00000000">
              <w:rPr>
                <w:vertAlign w:val="superscript"/>
                <w:rtl w:val="0"/>
              </w:rPr>
              <w:t xml:space="preserve">3</w:t>
            </w:r>
            <w:r w:rsidR="00000000" w:rsidRPr="00000000" w:rsidDel="00000000">
              <w:rPr>
                <w:rtl w:val="0"/>
              </w:rPr>
              <w:t xml:space="preserve"> un 53.</w:t>
            </w:r>
            <w:r w:rsidR="00000000" w:rsidRPr="00000000" w:rsidDel="00000000">
              <w:rPr>
                <w:vertAlign w:val="superscript"/>
                <w:rtl w:val="0"/>
              </w:rPr>
              <w:t xml:space="preserve">4</w:t>
            </w:r>
            <w:r w:rsidR="00000000" w:rsidRPr="00000000" w:rsidDel="00000000">
              <w:rPr>
                <w:rtl w:val="0"/>
              </w:rPr>
              <w:t xml:space="preserve"> pantā. Ārstniecības likumam nav 53.</w:t>
            </w:r>
            <w:r w:rsidR="00000000" w:rsidRPr="00000000" w:rsidDel="00000000">
              <w:rPr>
                <w:vertAlign w:val="superscript"/>
                <w:rtl w:val="0"/>
              </w:rPr>
              <w:t xml:space="preserve">5</w:t>
            </w:r>
            <w:r w:rsidR="00000000" w:rsidRPr="00000000" w:rsidDel="00000000">
              <w:rPr>
                <w:rtl w:val="0"/>
              </w:rPr>
              <w:t xml:space="preserve">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2.1. sadaļu attiecībā uz vispārēja tipa aptieku pienākumu informēt Zāļu valsts aģentūru par vispārēja tipa aptiekās un to filiālēs sniegtajiem farmaceitiskajiem papildpakalpojumiem.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57. punktā piedāvātais Noteikumu Nr. 288 47.</w:t>
            </w:r>
            <w:r w:rsidR="00000000" w:rsidRPr="00000000" w:rsidDel="00000000">
              <w:rPr>
                <w:vertAlign w:val="superscript"/>
                <w:rtl w:val="0"/>
              </w:rPr>
              <w:t xml:space="preserve">6</w:t>
            </w:r>
            <w:r w:rsidR="00000000" w:rsidRPr="00000000" w:rsidDel="00000000">
              <w:rPr>
                <w:rtl w:val="0"/>
              </w:rPr>
              <w:t xml:space="preserve"> punkts  paredz šī pienākuma izpildi līdz 2026. gada 1. jūnijam, taču noteikumu projekta anotācijā kā termiņš norādīts 2026. gada 1. marts.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Vispārējā tipa aptiekā vai tās filiālē, kurā sniedz šo noteikumu 26., 27. un 28.</w:t>
            </w:r>
            <w:r w:rsidR="00000000" w:rsidRPr="00000000" w:rsidDel="00000000">
              <w:rPr>
                <w:vertAlign w:val="superscript"/>
                <w:rtl w:val="0"/>
              </w:rPr>
              <w:t xml:space="preserve">1 </w:t>
            </w:r>
            <w:r w:rsidR="00000000" w:rsidRPr="00000000" w:rsidDel="00000000">
              <w:rPr>
                <w:rtl w:val="0"/>
              </w:rPr>
              <w:t xml:space="preserve">punktā minētos pakalpojumus, ir nodrošināti epidemioloģiskās drošības pasākumi saskaņā ar Epidemioloģiskās drošības likumu un iespēja netraucēti sniegt šos pakalpojumus, kā arī klientam ir nodrošināta konfidencialitāte.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 punktā piedāvātajā Ministru kabineta 2010. gada 23. marta noteikumu Nr. 288 "Aptieku darbības noteikumi" (turpmāk – Noteikumi Nr. 288) 8.</w:t>
            </w:r>
            <w:r w:rsidR="00000000" w:rsidRPr="00000000" w:rsidDel="00000000">
              <w:rPr>
                <w:vertAlign w:val="superscript"/>
                <w:rtl w:val="0"/>
              </w:rPr>
              <w:t xml:space="preserve">1</w:t>
            </w:r>
            <w:r w:rsidR="00000000" w:rsidRPr="00000000" w:rsidDel="00000000">
              <w:rPr>
                <w:rtl w:val="0"/>
              </w:rPr>
              <w:t xml:space="preserve"> punktā ietverto atsauci uz šo noteikumu 26. un 27.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288 26. punkts noteic, ka aptiekas un aptiekas filiāles darbinieki savā darbībā ievēro darba drošības, ugunsdrošības, personīgās higiēnas, kā arī telpu un inventāra sanitārās prasības atbilstoši Darba aizsardzības likumā, Ugunsdrošības un ugunsdzēsības likumā un Epidemioloģiskās drošības likumā noteiktajām prasībām. Savukārt Noteikumu Nr. 289 27. punkts noteic farmaceita pienākumu nodrošināt kvalitatīvu apmeklētāja farmaceitisko aprūpi. Norādām, ka minētās normas nenosaka aptiekas un tās filiāles sniegto pakalpojumu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1. tiek nodrošināta atsevišķa telpa vai apmeklētāju apkalpošanas zālē vizuāli nodalīta vieta ar necaurspīdīgu konstrukciju un skaņas izolāciju, ja aptiekā (tās filiālē) sniedz šo noteikumu 28.</w:t>
            </w:r>
            <w:r w:rsidR="00000000" w:rsidRPr="00000000" w:rsidDel="00000000">
              <w:rPr>
                <w:vertAlign w:val="superscript"/>
                <w:rtl w:val="0"/>
              </w:rPr>
              <w:t xml:space="preserve">1</w:t>
            </w:r>
            <w:r w:rsidR="00000000" w:rsidRPr="00000000" w:rsidDel="00000000">
              <w:rPr>
                <w:rtl w:val="0"/>
              </w:rPr>
              <w:t xml:space="preserve">3., 28.</w:t>
            </w:r>
            <w:r w:rsidR="00000000" w:rsidRPr="00000000" w:rsidDel="00000000">
              <w:rPr>
                <w:vertAlign w:val="superscript"/>
                <w:rtl w:val="0"/>
              </w:rPr>
              <w:t xml:space="preserve">1</w:t>
            </w:r>
            <w:r w:rsidR="00000000" w:rsidRPr="00000000" w:rsidDel="00000000">
              <w:rPr>
                <w:rtl w:val="0"/>
              </w:rPr>
              <w:t xml:space="preserve">4., 28.</w:t>
            </w:r>
            <w:r w:rsidR="00000000" w:rsidRPr="00000000" w:rsidDel="00000000">
              <w:rPr>
                <w:vertAlign w:val="superscript"/>
                <w:rtl w:val="0"/>
              </w:rPr>
              <w:t xml:space="preserve">1</w:t>
            </w:r>
            <w:r w:rsidR="00000000" w:rsidRPr="00000000" w:rsidDel="00000000">
              <w:rPr>
                <w:rtl w:val="0"/>
              </w:rPr>
              <w:t xml:space="preserve">6., 28.</w:t>
            </w:r>
            <w:r w:rsidR="00000000" w:rsidRPr="00000000" w:rsidDel="00000000">
              <w:rPr>
                <w:vertAlign w:val="superscript"/>
                <w:rtl w:val="0"/>
              </w:rPr>
              <w:t xml:space="preserve">1</w:t>
            </w:r>
            <w:r w:rsidR="00000000" w:rsidRPr="00000000" w:rsidDel="00000000">
              <w:rPr>
                <w:rtl w:val="0"/>
              </w:rPr>
              <w:t xml:space="preserve">7., 28.</w:t>
            </w:r>
            <w:r w:rsidR="00000000" w:rsidRPr="00000000" w:rsidDel="00000000">
              <w:rPr>
                <w:vertAlign w:val="superscript"/>
                <w:rtl w:val="0"/>
              </w:rPr>
              <w:t xml:space="preserve">1</w:t>
            </w:r>
            <w:r w:rsidR="00000000" w:rsidRPr="00000000" w:rsidDel="00000000">
              <w:rPr>
                <w:rtl w:val="0"/>
              </w:rPr>
              <w:t xml:space="preserve">9., 28.</w:t>
            </w:r>
            <w:r w:rsidR="00000000" w:rsidRPr="00000000" w:rsidDel="00000000">
              <w:rPr>
                <w:vertAlign w:val="superscript"/>
                <w:rtl w:val="0"/>
              </w:rPr>
              <w:t xml:space="preserve">1</w:t>
            </w:r>
            <w:r w:rsidR="00000000" w:rsidRPr="00000000" w:rsidDel="00000000">
              <w:rPr>
                <w:rtl w:val="0"/>
              </w:rPr>
              <w:t xml:space="preserve">13. apakšpunktā un 27. punktā minētos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9. punktā piedāvātajā Noteikumu Nr. 288 8.</w:t>
            </w:r>
            <w:r w:rsidR="00000000" w:rsidRPr="00000000" w:rsidDel="00000000">
              <w:rPr>
                <w:vertAlign w:val="superscript"/>
                <w:rtl w:val="0"/>
              </w:rPr>
              <w:t xml:space="preserve">2</w:t>
            </w:r>
            <w:r w:rsidR="00000000" w:rsidRPr="00000000" w:rsidDel="00000000">
              <w:rPr>
                <w:rtl w:val="0"/>
              </w:rPr>
              <w:t xml:space="preserve">1. apakšpunktā ietverto atsauci uz šo noteikumu 27.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288 27. punkts noteic farmaceita pienākumu nodrošināt kvalitatīvu apmeklētāja farmaceitisko aprūpi un nenosaka aptiekas un tās filiāles sniegto pakalpojumu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Jebkurā brīdī aptiekas darba laikā tajā ir jāatrodas aptiekas vadītājam. Aptiekas vadītāju atļauts aizvietot aptiekas vadītāja vietniekam – farmaceitam, kuram ir jāatrodas aptiekā aptiekas vadītāja prombūtnes laikā. Aptiekas vadītājs un viān vietnieks nedrīkst būt prombūtnē no aptiekas telpām aptiekas darba laikā, ja vien nav ieviesti šādi papildus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18. punktā piedāvātais Noteikumu Nr. 288 19.</w:t>
            </w:r>
            <w:r w:rsidR="00000000" w:rsidRPr="00000000" w:rsidDel="00000000">
              <w:rPr>
                <w:vertAlign w:val="superscript"/>
                <w:rtl w:val="0"/>
              </w:rPr>
              <w:t xml:space="preserve">1</w:t>
            </w:r>
            <w:r w:rsidR="00000000" w:rsidRPr="00000000" w:rsidDel="00000000">
              <w:rPr>
                <w:rtl w:val="0"/>
              </w:rPr>
              <w:t xml:space="preserve"> punkts attiecināms arī uz aptieku filiālēm, nepieciešamības gadījumā atbilstoši precizējot minēto punktu. Papildus lūdzam svītrot šī punkta otrajā teikumā vārdus "kuram ir jāatrodas aptiekā aptiekas vadītāja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punktā piedāvātais Noteikumu Nr. 288 19.</w:t>
            </w:r>
            <w:r w:rsidR="00000000" w:rsidRPr="00000000" w:rsidDel="00000000">
              <w:rPr>
                <w:vertAlign w:val="superscript"/>
                <w:rtl w:val="0"/>
              </w:rPr>
              <w:t xml:space="preserve">1</w:t>
            </w:r>
            <w:r w:rsidR="00000000" w:rsidRPr="00000000" w:rsidDel="00000000">
              <w:rPr>
                <w:rtl w:val="0"/>
              </w:rPr>
              <w:t xml:space="preserve"> punkts noteic aptiekas vadītāja pienākumu atrasties aptiekā visā tās darba laikā. Tāpat minētais punkts noteic, ka aptiekas vadītāju atļauts aizvietot aptiekas vadītāja vietniekam. Norādām, ka nav nepieciešams noteikt, ka aptiekas vadītāja vietniekam, kurš aizvieto aptiekas vadītāju, jāatrodas aptiekā visā tās darba laikā, jo minētais jau izriet no aizvietošanas pienākuma izpildes. Proti, ja aptiekas vadītājam jāatrodas aptiekā visā tās darba laikā, tad arī aptiekas vadītāja vietniekam aptiekas vadītāja aizvietošanas periodā jāatrodas aptiekā visā tās darba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Aptiekā visā tās darba laikā atrodas aptiekas vadītājs vai aptiekas vadītāja prombūtnes laikā – aptiekas vadītāja vietnieks-farmaceits. Aptiekas vadītājam un aptiekas vadītāja vietniekam-farmaceitam, aizvietojot aptiekas vadītāju, atļauts būt prombūtnē tikai,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 ir iespējams, lai ar aptiekas vadītāju vai viņa vietnieku varētu sazināties visu prombūtnes laiku, un aptiekas vadītājs vai viņa vietnieks var atgriezties aptiekas telpās  īsā laika periodā, ja tas ir nepieciešams, lai nodrošinātu drošu un efektīvu aptiekas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18. punktā piedāvātajā Noteikumu Nr. 288 19.</w:t>
            </w:r>
            <w:r w:rsidR="00000000" w:rsidRPr="00000000" w:rsidDel="00000000">
              <w:rPr>
                <w:vertAlign w:val="superscript"/>
                <w:rtl w:val="0"/>
              </w:rPr>
              <w:t xml:space="preserve">1</w:t>
            </w:r>
            <w:r w:rsidR="00000000" w:rsidRPr="00000000" w:rsidDel="00000000">
              <w:rPr>
                <w:rtl w:val="0"/>
              </w:rPr>
              <w:t xml:space="preserve">1. apakšpunktā ietverto regulējumu, nepieciešamības gadījumā šo apakšpunktu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piedāvātās redakcijas izriet, ka aptiekas vadītāja un aptiekas vadītāja vietnieka pienākums atgriezties aptiekas telpās īsā laika periodā attiecināms tikai uz gadījumiem, kad tas ir nepieciešams, </w:t>
            </w:r>
            <w:r w:rsidR="00000000" w:rsidRPr="00000000" w:rsidDel="00000000">
              <w:rPr>
                <w:u w:val="single"/>
                <w:rtl w:val="0"/>
              </w:rPr>
              <w:t xml:space="preserve">lai nodrošinātu drošu un efektīvu aptiekas darbību</w:t>
            </w:r>
            <w:r w:rsidR="00000000" w:rsidRPr="00000000" w:rsidDel="00000000">
              <w:rPr>
                <w:rtl w:val="0"/>
              </w:rPr>
              <w:t xml:space="preserve">. Proti, citos gadījumos aptiekas vadītājam un aptiekas vadītāja vietniekam pienākuma atgriezties aptiekas telpās īsā laika periodā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2. ja aptiekas vadītāja vai viņa vietnieka prombūtnes laikā, arī, ja aptiekā nav nozīmēts aptiekas vadītāja vietnieka, nav iespējams īstenot šo noteikumu 19.</w:t>
            </w:r>
            <w:r w:rsidR="00000000" w:rsidRPr="00000000" w:rsidDel="00000000">
              <w:rPr>
                <w:vertAlign w:val="superscript"/>
                <w:rtl w:val="0"/>
              </w:rPr>
              <w:t xml:space="preserve">1</w:t>
            </w:r>
            <w:r w:rsidR="00000000" w:rsidRPr="00000000" w:rsidDel="00000000">
              <w:rPr>
                <w:rtl w:val="0"/>
              </w:rPr>
              <w:t xml:space="preserve">1. apakšpunktā minētos pasākumus, tiek nodrošināts, ka cits farmaceits ir pieejams un sasniedzams, lai sniegtu atbalstu citiem aptiekas darbiniekiem un nodrošinātu efektīvu aptiekas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noteikumu projekta 18. punktā piedāvātā Noteikumu Nr. 288 19.</w:t>
            </w:r>
            <w:r w:rsidR="00000000" w:rsidRPr="00000000" w:rsidDel="00000000">
              <w:rPr>
                <w:vertAlign w:val="superscript"/>
                <w:rtl w:val="0"/>
              </w:rPr>
              <w:t xml:space="preserve">1</w:t>
            </w:r>
            <w:r w:rsidR="00000000" w:rsidRPr="00000000" w:rsidDel="00000000">
              <w:rPr>
                <w:rtl w:val="0"/>
              </w:rPr>
              <w:t xml:space="preserve"> punkta apakšpunktu juridisko slodzi, nepieciešamības gadījumā minēto punktu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18. punktā piedāvātais Noteikumu Nr. 288 19.</w:t>
            </w:r>
            <w:r w:rsidR="00000000" w:rsidRPr="00000000" w:rsidDel="00000000">
              <w:rPr>
                <w:vertAlign w:val="superscript"/>
                <w:rtl w:val="0"/>
              </w:rPr>
              <w:t xml:space="preserve">1</w:t>
            </w:r>
            <w:r w:rsidR="00000000" w:rsidRPr="00000000" w:rsidDel="00000000">
              <w:rPr>
                <w:rtl w:val="0"/>
              </w:rPr>
              <w:t xml:space="preserve"> punkts pēc būtības noteic, ka aptiekas vadītājam un aptiekas vadītāja vietniekam jāatrodas aptiekas telpās visā tās darba laikā. Vienlaikus šī punkta apakšpunkti noteic, ka aptiekas vadītājs un aptiekas vadītāja vietnieks drīkst neatrasties aptiekas telpās, ja ar to var sazināties un ja nepieciešamības gadījumā aptiekas vadītājs un aptiekas vadītāja vietnieks īsā laika periodā var atgriezties aptiekas telpās. Tajā pašā laikā pieļaujams minētos pasākumus nemaz neievērot, ja aptiekas vadītāja un aptiekas vadītāja vietnieka prombūtnes laikā "ir pieejams un sasniedzams" cits farmaceits. Tādējādi pēc būtības regulējums paredz, ka aptiekas vadītājs un aptiekas vadītāja vietnieks aptiekas darba laikā drīkst neatrasties aptiekas telpās, ja prombūtnes laikā aptiekā atrodas farmaceits.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noteikumu projekta 18. punktā piedāvātā Noteikumu Nr. 288 19.</w:t>
            </w:r>
            <w:r w:rsidR="00000000" w:rsidRPr="00000000" w:rsidDel="00000000">
              <w:rPr>
                <w:vertAlign w:val="superscript"/>
                <w:rtl w:val="0"/>
              </w:rPr>
              <w:t xml:space="preserve">1</w:t>
            </w:r>
            <w:r w:rsidR="00000000" w:rsidRPr="00000000" w:rsidDel="00000000">
              <w:rPr>
                <w:rtl w:val="0"/>
              </w:rPr>
              <w:t xml:space="preserve">2. apakšpunkta nav konstatējams, vai šajā punktā minētajā situācijā farmaceitam jāatrodas aptiekas telpās vai jābūt, piemēram, telefoniski sasniedzamam.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Prasību pēc farmaceita, pildot aptiekas vadītāja vietnieka un aptiekas vadītāja un aptiekas vadītāja vietnieka aizvietotāja pienākumus, var nepiemērot, ja aptieka atrodas novada pilsētā vai novada pagastā, kur iedzīvotāju skaits nepārsniedz 4000. Šajā gadījumā aptiekas vadītāja vietnieka vai aptiekas vadītāja un aptiekas vadītāja vietnieka aizvietotājs var būt arī farmaceita asistents.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38. panta 1.</w:t>
            </w:r>
            <w:r w:rsidR="00000000" w:rsidRPr="00000000" w:rsidDel="00000000">
              <w:rPr>
                <w:vertAlign w:val="superscript"/>
                <w:rtl w:val="0"/>
              </w:rPr>
              <w:t xml:space="preserve">1</w:t>
            </w:r>
            <w:r w:rsidR="00000000" w:rsidRPr="00000000" w:rsidDel="00000000">
              <w:rPr>
                <w:rtl w:val="0"/>
              </w:rPr>
              <w:t xml:space="preserve"> daļa noteic, ka novadā, novada pilsētā vai novada pagastā, kur iedzīvotāju skaits nepārsniedz 4000 </w:t>
            </w:r>
            <w:r w:rsidR="00000000" w:rsidRPr="00000000" w:rsidDel="00000000">
              <w:rPr>
                <w:u w:val="single"/>
                <w:rtl w:val="0"/>
              </w:rPr>
              <w:t xml:space="preserve">un piecu kilometru rādiusā nav citas farmaceita vadītas aptiekas vai aptiekas filiāles</w:t>
            </w:r>
            <w:r w:rsidR="00000000" w:rsidRPr="00000000" w:rsidDel="00000000">
              <w:rPr>
                <w:rtl w:val="0"/>
              </w:rPr>
              <w:t xml:space="preserve">, aptieku drīkst vadīt un par tās darbu ir atbildīgs farmaceita asistents, kuram ir vismaz piecus gadus ilga nepārtraukta farmaceita asistenta darba pieredze aptiekā. Ja attiecīgajā novadā, novada pilsētā vai novada pagastā, kur iedzīvotāju skaits nepārsniedz 4000, tiek izveidota farmaceita vadīta aptieka vai aptiekas filiāle, farmaceita asistents tiesības vadīt aptieku un pienākumu atbildēt par tās darbu saglabā līdz speciālās atļaujas (licences) termiņa beigām. Savukārt no noteikumu projekta 19. punktā piedāvātā Noteikumu Nr. 288 19.</w:t>
            </w:r>
            <w:r w:rsidR="00000000" w:rsidRPr="00000000" w:rsidDel="00000000">
              <w:rPr>
                <w:vertAlign w:val="superscript"/>
                <w:rtl w:val="0"/>
              </w:rPr>
              <w:t xml:space="preserve">2</w:t>
            </w:r>
            <w:r w:rsidR="00000000" w:rsidRPr="00000000" w:rsidDel="00000000">
              <w:rPr>
                <w:rtl w:val="0"/>
              </w:rPr>
              <w:t xml:space="preserve"> punkta izriet, ka aptiekas vadītāju un aptiekas vadītāja vietnieku var aizvietot aptiekas darbinieks, kuram nav farmaceita profesionālās kvalifikācijas, papildus norādot, ka aptiekas vadītāju un aptiekas vadītāju vietnieku atļauts aizvietot farmaceita asistentam.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piedāvātais regulējums pēc būtības ir pretrunā Farmācijas likumā noteiktajam. Ievērojot normatīvo aktu hierarhiju, nav pieļaujams Ministru kabineta noteikumos noteikt citu, no likuma atšķirīgu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20. punktā minētos iekšējās darba kārtības noteikumus, amatu aprakstus un šo noteikumu </w:t>
            </w:r>
            <w:r w:rsidR="00000000" w:rsidRPr="00000000" w:rsidDel="00000000">
              <w:rPr>
                <w:rtl w:val="0"/>
              </w:rPr>
              <w:t xml:space="preserve">21.</w:t>
            </w:r>
            <w:r w:rsidR="00000000" w:rsidRPr="00000000" w:rsidDel="00000000">
              <w:rPr>
                <w:rtl w:val="0"/>
              </w:rPr>
              <w:t xml:space="preserve"> punktā minētos priekšrakstus vispārējā tipa aptiekā apstiprina aptiekas vadītājs un slēgta tipa aptiekā minētie dokumenti ir saskaņoti ar aptiekas vadītāju un ietverti attiecīgās ārstniecības iestādes apstiprinātā dokumentā, un tie ir saistoši aptiekas un aptiekas filiāles darbiniekiem, tie atrodas aptiekas telpās, un tie ir pieejami aptiekas vadītājam un aptiekas darbiniekiem un farmaceitiskās darbības kontroles laikā Veselības inspekcijas amatpersonām.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22. punktā piedāvāto Noteikumu Nr. 288 22.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Farmācijas likuma 5. panta 1. punkts cita starpā paredz pilnvarojumu Ministru kabinetam noteikt </w:t>
            </w:r>
            <w:r w:rsidR="00000000" w:rsidRPr="00000000" w:rsidDel="00000000">
              <w:rPr>
                <w:u w:val="single"/>
                <w:rtl w:val="0"/>
              </w:rPr>
              <w:t xml:space="preserve">aptieku darbības uzsākšanas un darbības kārtību</w:t>
            </w:r>
            <w:r w:rsidR="00000000" w:rsidRPr="00000000" w:rsidDel="00000000">
              <w:rPr>
                <w:rtl w:val="0"/>
              </w:rPr>
              <w:t xml:space="preserve">. Tieslietu ministrijas ieskatā Ministru kabineta noteikumos nosakāms, kāda veida iekšējie noteikumi aptiekās jāizstrādā, taču tas, kur šie noteikumi fiziski glabājas vai kā tiek organizēta to reģistrēšana aptiekas lietvedības sistēmā, ir aptiekas kompetencē. Tāpat vēršam uzmanību, ka aptiekas iekšējie noteikumi jau pēc to būtības attiecināmi uz aptiekas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Klīniskā farmaceita, farmaceita un farmaceita asistenta pienākums ir veikt kvalitatīvu farmaceitisko aprūpi savas kompetences ietvaros, sniedzot farmaceitiskos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24. un 25.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Farmācijas likuma 1. panta pirmās daļas 4. punkts jau noteic, ka farmaceits veic farmaceitisko aprūpi, papildus precizējot farmaceitiskās aprūpes saturu. Atbilstoši Noteikumu Nr. 108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Farmācijas likuma 5. panta 1. punkts neparedz pilnvarojumu Ministru kabinetam noteikt farmaceita pienākumus un farmaceita sniegtās farmaceitiskās aprūpes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4</w:t>
            </w:r>
            <w:r w:rsidR="00000000" w:rsidRPr="00000000" w:rsidDel="00000000">
              <w:rPr>
                <w:rtl w:val="0"/>
              </w:rPr>
              <w:t xml:space="preserve"> Farmaceita asistents strādā aptiekā (aptiekas filiālē) farmaceita uzraudzībā, kurš ir nodarbināts attiecīgajā aptiekā (aptiekas filiālē) un nodrošina pieejamību konsultācijai farmaceita asistentam.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26. punktu vai papildināt noteikumu projekta anotācijas 1.3. sadaļu ar skaidrojumu, kas pamato šī punkta atbilstību likumā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noteikumu projekta 26. punktā ietvertais regulējums neatbilst Noteikumu Nr. 288 izdošanas tiesiskajam pamatam. Papildus norādām, ka nav saskatāma nepieciešamība noteikt, ka farmaceits, kura uzraudzībā strādā aptiekā strādājošais farmaceita asistents, arī strādā tajā pašā aptiekā, ievērojot, ka vārdkopa "strādā aptiekā (aptiekas filiālē) farmaceita uzraudzībā" jau pēc būtības paredz, ka aptiekā strādā gan farmaceits, gan farmaceita asistents.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5</w:t>
            </w:r>
            <w:r w:rsidR="00000000" w:rsidRPr="00000000" w:rsidDel="00000000">
              <w:rPr>
                <w:rtl w:val="0"/>
              </w:rPr>
              <w:t xml:space="preserve"> Farmaceita students savā studenta prakses laikā, kas minēta šo noteikumu 21.8. apakšpunktā, strādā aptiekā atbilstoši aptiekas vadītāja noteiktajai kompetencei un piedalās farmaceitisko pakalpojumu (papildpakalpojumu) sniegšanā tiešā attiecīgi farmaceita uzraudzībā, ko attiecīgais farmaceits nodrošina klātienē. Farmaceita asistenta students savā studenta prakses laikā, kas minēta šo noteikumu 21.8. apakšpunktā, strādā aptiekā atbilstoši aptiekas vadītāja noteiktajai kompetencei un piedalās farmaceitisko pakalpojumu (papildpakalpojumu) sniegšanā tiešā attiecīgi farmaceita un farmaceita asistenta uzraudzībā, ko attiecīgais farmaceits un farmaceita asistents nodrošina klātienē.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27. punktu vai papildināt noteikumu projekta anotācijas 1.3. sadaļu ar skaidrojumu, kas pamato šī punkta atbilstību likumā noteiktajam pilnvarojumam Ministru kabinetam, vienlaikus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6</w:t>
            </w:r>
            <w:r w:rsidR="00000000" w:rsidRPr="00000000" w:rsidDel="00000000">
              <w:rPr>
                <w:rtl w:val="0"/>
              </w:rPr>
              <w:t xml:space="preserve"> Klīniskie farmaceiti, farmaceiti un farmaceita asistenti vispārējā tipa aptiekā (aptiekas filiālē) atbilstoši savai kompetencei sniedz šādu farmaceitiskos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Farmācijas likuma 1. panta pirmās daļas 4. punkts jau cita starpā noteic, ka </w:t>
            </w:r>
            <w:r w:rsidR="00000000" w:rsidRPr="00000000" w:rsidDel="00000000">
              <w:rPr>
                <w:u w:val="single"/>
                <w:rtl w:val="0"/>
              </w:rPr>
              <w:t xml:space="preserve">farmaceits farmaceitiskās aprūpes ietvaros izplata un izgatavo zāles</w:t>
            </w:r>
            <w:r w:rsidR="00000000" w:rsidRPr="00000000" w:rsidDel="00000000">
              <w:rPr>
                <w:rtl w:val="0"/>
              </w:rPr>
              <w:t xml:space="preserve">. Vienlaikus Farmācijas likuma 42. pants noteic, ka vispārēja un slēgta tipa aptiekās </w:t>
            </w:r>
            <w:r w:rsidR="00000000" w:rsidRPr="00000000" w:rsidDel="00000000">
              <w:rPr>
                <w:u w:val="single"/>
                <w:rtl w:val="0"/>
              </w:rPr>
              <w:t xml:space="preserve">zāles drīkst izgatavot, kontrolēt un izplatīt tikai speciālisti, kam ir farmaceitiskā izglītība</w:t>
            </w:r>
            <w:r w:rsidR="00000000" w:rsidRPr="00000000" w:rsidDel="00000000">
              <w:rPr>
                <w:rtl w:val="0"/>
              </w:rPr>
              <w:t xml:space="preserve">. Savukārt aptiekas filiālē, kas atrodas novadā, novada pilsētā vai novada pagastā, kur iedzīvotāju skaits nepārsniedz 4000 un piecu kilometru rādiusā nav citas aptiekas vai aptiekas filiāles, </w:t>
            </w:r>
            <w:r w:rsidR="00000000" w:rsidRPr="00000000" w:rsidDel="00000000">
              <w:rPr>
                <w:u w:val="single"/>
                <w:rtl w:val="0"/>
              </w:rPr>
              <w:t xml:space="preserve">zāles drīkst izplatīt arī ārstniecības persona</w:t>
            </w:r>
            <w:r w:rsidR="00000000" w:rsidRPr="00000000" w:rsidDel="00000000">
              <w:rPr>
                <w:rtl w:val="0"/>
              </w:rPr>
              <w:t xml:space="preserve">. Noteikumu Nr. 108 3.2. apakšpunkts noteic, ka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7</w:t>
            </w:r>
            <w:r w:rsidR="00000000" w:rsidRPr="00000000" w:rsidDel="00000000">
              <w:rPr>
                <w:rtl w:val="0"/>
              </w:rPr>
              <w:t xml:space="preserve"> Aptiekas filiālē, kas atrodas novadā, novada pilsētā vai novada pagastā, kur iedzīvotāju skaits nepārsniedz 4000 un piecu kilometru rādiusā nav citas aptiekas vai aptiekas filiāles, zāles drīkst izsniegt (izplata) arī ārsts, medicīnas māsa un ārsta palīgs (feldšeris) un izplatot zāles nodrošina šo noteikumu 30., 31., 47. un 38. punkta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29. punktā piedāvātajā Noteikumu Nr. 288 26.</w:t>
            </w:r>
            <w:r w:rsidR="00000000" w:rsidRPr="00000000" w:rsidDel="00000000">
              <w:rPr>
                <w:vertAlign w:val="superscript"/>
                <w:rtl w:val="0"/>
              </w:rPr>
              <w:t xml:space="preserve">7</w:t>
            </w:r>
            <w:r w:rsidR="00000000" w:rsidRPr="00000000" w:rsidDel="00000000">
              <w:rPr>
                <w:rtl w:val="0"/>
              </w:rPr>
              <w:t xml:space="preserve"> punktā ietvertās atsauces uz citiem šo noteikumu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288 47. punkts paredz pārejas regulējumu aptiekām, savukārt Noteikumu Nr. 288 37. punkts noteic </w:t>
            </w:r>
            <w:r w:rsidR="00000000" w:rsidRPr="00000000" w:rsidDel="00000000">
              <w:rPr>
                <w:u w:val="single"/>
                <w:rtl w:val="0"/>
              </w:rPr>
              <w:t xml:space="preserve">aptiekas vadītāja atbildību</w:t>
            </w:r>
            <w:r w:rsidR="00000000" w:rsidRPr="00000000" w:rsidDel="00000000">
              <w:rPr>
                <w:rtl w:val="0"/>
              </w:rPr>
              <w:t xml:space="preserve">, kas nav attiecināma uz ārstniecības personu (ārsts, medicīnas māsa un ārsta palīgs (feldšeris)), kas izplata zāles.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Klīniskie farmaceiti un farmaceiti vispārējā tipa aptiekā (tās filiālē) atbilstoši savai kompetencei ir tiesīgi un var piedāvāt un sniegt šādus farmaceitiskos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30., 31. un 32. punktu un atbilstoši precizēt noteikumu projekta 59. punktā piedāvāto Noteikumu Nr. 288 47.</w:t>
            </w:r>
            <w:r w:rsidR="00000000" w:rsidRPr="00000000" w:rsidDel="00000000">
              <w:rPr>
                <w:vertAlign w:val="superscript"/>
                <w:rtl w:val="0"/>
              </w:rPr>
              <w:t xml:space="preserve">8</w:t>
            </w:r>
            <w:r w:rsidR="00000000" w:rsidRPr="00000000" w:rsidDel="00000000">
              <w:rPr>
                <w:rtl w:val="0"/>
              </w:rPr>
              <w:t xml:space="preserve"> punktu, kā arī precizēt noteikumu projekta anotāciju vai papildināt noteikumu projekta anotācijas 1.3. sadaļu ar skaidrojumu, kas pamato noteikuma projekta 30., 31. un 32. punkta atbilstību likumā noteiktajam pilnvarojumam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Šo noteikumu 27.1., 27.2., 27.3., 27.4., 27.5. un 27.6. apakšpunktā minētos farmaceitiskos pakalpojumus drīkst veikt, ja attiecīgā apmācība par attiecīgā farmaceitiskā pakalpojuma īstenošanu ir apgūta attiecīgi izglītības iestādes īstenotās akadēmiskās un profesionālās studiju programmas vai akreditētā izglītības institūcijā saskaņā ar  tālākizglītības programmu, tajā skaitā pakalpojuma standartiem, kura ir saskaņota ar Latvijas Farmaceitu biedrību tālākizglītības procesa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Farmācijas likuma 42. pants jau noteic, ka </w:t>
            </w:r>
            <w:r w:rsidR="00000000" w:rsidRPr="00000000" w:rsidDel="00000000">
              <w:rPr>
                <w:u w:val="single"/>
                <w:rtl w:val="0"/>
              </w:rPr>
              <w:t xml:space="preserve">vispārēja un slēgta tipa aptiekās zāles drīkst izgatavot, kontrolēt un izplatīt tikai speciālisti, kam ir farmaceitiskā izglītība</w:t>
            </w:r>
            <w:r w:rsidR="00000000" w:rsidRPr="00000000" w:rsidDel="00000000">
              <w:rPr>
                <w:rtl w:val="0"/>
              </w:rPr>
              <w:t xml:space="preserve">. Atbilstoši Noteikumu Nr. 108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Klīniskie farmaceiti, farmaceiti un farmaceita asistenti ārstniecības iestādē, farmaceitiskās aprūpes īstenošanai atbilstoši savai kompetencei ir tiesīgi un var piedāvāt un sniegt šādus farmaceitiskos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34. un 44. punktu vai papildināt noteikumu projekta anotācijas 1.3. sadaļu ar skaidrojumu, kas pamato minēto punktu atbilstību likumā noteiktajam pilnvarojumam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3. vakcināciju veic klīniskais farmaceits, farmaceits, ārsts vai medicīnas māsa, kā arī aptieku filiālēs Farmācijas likuma 42. pantā minētajā gadījumā - ārsta palīgs (feldšeris). Klīniskajam farmaceitam un farmaceitam atļauts veikt vakcināciju, ja ir apgūta apmācība par vakcinācijas veikšanu un citiem ar vakcināciju saistītiem jautājumiem attiecīgi izglītības iestādes īstenotās akadēmiskās un profesionālās studiju programmas vai profesionālās augstākās izglītības programmas ietvarā vai akreditētā izglītības institūcijā saskaņā ar tālākizglītības programmu, kura ir saskaņota ar Latvijas Farmaceitu biedrību tālākizglītības procesa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45. punktā piedāvātajā Noteikumu Nr. 288 28.</w:t>
            </w:r>
            <w:r w:rsidR="00000000" w:rsidRPr="00000000" w:rsidDel="00000000">
              <w:rPr>
                <w:vertAlign w:val="superscript"/>
                <w:rtl w:val="0"/>
              </w:rPr>
              <w:t xml:space="preserve">3</w:t>
            </w:r>
            <w:r w:rsidR="00000000" w:rsidRPr="00000000" w:rsidDel="00000000">
              <w:rPr>
                <w:rtl w:val="0"/>
              </w:rPr>
              <w:t xml:space="preserve">3 apakšpunkta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Epidemioloģiskās drošības likuma 31. panta trešā daļa jau noteic, ka </w:t>
            </w:r>
            <w:r w:rsidR="00000000" w:rsidRPr="00000000" w:rsidDel="00000000">
              <w:rPr>
                <w:u w:val="single"/>
                <w:rtl w:val="0"/>
              </w:rPr>
              <w:t xml:space="preserve">vakcināciju drīkst veikt sertificēta ārstniecības persona vai farmaceits</w:t>
            </w:r>
            <w:r w:rsidR="00000000" w:rsidRPr="00000000" w:rsidDel="00000000">
              <w:rPr>
                <w:rtl w:val="0"/>
              </w:rPr>
              <w:t xml:space="preserve">. Savukārt Farmācijas likuma 42. pants noteic personu loku, kas drīkst izgatavot, kontrolēt un izplatīt zāles vispārēja un slēgta tipa aptiekās.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4. vakcināciju pret Covid - 19 infekciju atļauts veikt klīniskajiem farmaceitiem un farmaceitiem, kuri ir saņēmuši apmācību COVID - 19 infekcijas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pamatot noteikumu projekta 45. punktā piedāvātajā Noteikumu Nr. 288 28.</w:t>
            </w:r>
            <w:r w:rsidR="00000000" w:rsidRPr="00000000" w:rsidDel="00000000">
              <w:rPr>
                <w:vertAlign w:val="superscript"/>
                <w:rtl w:val="0"/>
              </w:rPr>
              <w:t xml:space="preserve">3</w:t>
            </w:r>
            <w:r w:rsidR="00000000" w:rsidRPr="00000000" w:rsidDel="00000000">
              <w:rPr>
                <w:rtl w:val="0"/>
              </w:rPr>
              <w:t xml:space="preserve">4 apakšpunktā ietverto regulējuma nepieciešamību vai precizēt minēto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piedāvātais regulējums paredz atšķirīgu attieksmi pret klīniskajiem farmaceitiem un farmaceitiem, kuri attiecīgo kvalifikāciju ieguvuši pēc Covid-19 infekcijas uzliesmojuma.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27.5. </w:t>
            </w:r>
            <w:r w:rsidR="00000000" w:rsidRPr="00000000" w:rsidDel="00000000">
              <w:rPr>
                <w:rtl w:val="0"/>
              </w:rPr>
              <w:t xml:space="preserve">apakšpunktā</w:t>
            </w:r>
            <w:r w:rsidR="00000000" w:rsidRPr="00000000" w:rsidDel="00000000">
              <w:rPr>
                <w:rtl w:val="0"/>
              </w:rPr>
              <w:t xml:space="preserve"> minētajā gadījumā, klīniskais farmaceits un farmaceits izraksta recepti elektroniski veselības informācijas sistēmā un informāciju par izsniegtajām zālēm ievada elektroniski veselības informācijas sistēmā saskaņā ar normatīvajos aktos par recepšu izrakstīšanu noteikto kārtību. Izsniedzot zāles neatliekamos gadījumos bez ārstniecības personas izrakstītas receptes, klīniskais farmaceits un farmaceits veselības informācijas sistēmā norāda ārkārtas situācijas raksturu, kas padarīja nepieciešamu konkrētās zāles izsniegt pacientam. Par visiem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veiktajiem klīniskā farmaceita, farmaceita un farmaceita asistenta pakalpojumiem tiek saglabāta informācija informācijas tehnoloģojas sistēmā, ko var izmantot arī pakalpojuma kvalitātes novērtēšanai.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53. punktā piedāvātā Noteikumu Nr. 288 38.</w:t>
            </w:r>
            <w:r w:rsidR="00000000" w:rsidRPr="00000000" w:rsidDel="00000000">
              <w:rPr>
                <w:vertAlign w:val="superscript"/>
                <w:rtl w:val="0"/>
              </w:rPr>
              <w:t xml:space="preserve">1</w:t>
            </w:r>
            <w:r w:rsidR="00000000" w:rsidRPr="00000000" w:rsidDel="00000000">
              <w:rPr>
                <w:rtl w:val="0"/>
              </w:rPr>
              <w:t xml:space="preserve"> punkta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konstatējams, kādā "informācijas tehnoloģijas sistēmā" informācija par attiecīgajiem klīniskā farmaceita, farmaceita un farmaceita asistenta pakalpojumiem saglabājama.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27.5. </w:t>
            </w:r>
            <w:r w:rsidR="00000000" w:rsidRPr="00000000" w:rsidDel="00000000">
              <w:rPr>
                <w:rtl w:val="0"/>
              </w:rPr>
              <w:t xml:space="preserve">apakšpunktā</w:t>
            </w:r>
            <w:r w:rsidR="00000000" w:rsidRPr="00000000" w:rsidDel="00000000">
              <w:rPr>
                <w:rtl w:val="0"/>
              </w:rPr>
              <w:t xml:space="preserve"> minētajā gadījumā, klīniskais farmaceits un farmaceits izraksta recepti elektroniski veselības informācijas sistēmā un informāciju par izsniegtajām zālēm ievada elektroniski veselības informācijas sistēmā saskaņā ar normatīvajos aktos par recepšu izrakstīšanu noteikto kārtību. Izsniedzot zāles neatliekamos gadījumos bez ārstniecības personas izrakstītas receptes, klīniskais farmaceits un farmaceits veselības informācijas sistēmā norāda ārkārtas situācijas raksturu, kas padarīja nepieciešamu konkrētās zāles izsniegt pacientam. Par visiem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veiktajiem klīniskā farmaceita, farmaceita un farmaceita asistenta pakalpojumiem tiek saglabāta informācija informācijas tehnoloģojas sistēmā, ko var izmantot arī pakalpojuma kvalitātes novērtēšanai.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38.</w:t>
            </w:r>
            <w:r w:rsidR="00000000" w:rsidRPr="00000000" w:rsidDel="00000000">
              <w:rPr>
                <w:vertAlign w:val="superscript"/>
                <w:rtl w:val="0"/>
              </w:rPr>
              <w:t xml:space="preserve">1</w:t>
            </w:r>
            <w:r w:rsidR="00000000" w:rsidRPr="00000000" w:rsidDel="00000000">
              <w:rPr>
                <w:rtl w:val="0"/>
              </w:rPr>
              <w:t xml:space="preserve"> punkta otro teikumu, vienlaikus atbilstoši precizējot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Farmācijas likuma 1. panta 13. punktam zāles, kuru farmakoloģiskās īpašības, stiprums, daudzums iepakojumā, lietošanas veids un lietošanas izraisītās iespējamās blakusparādības bez medicīniskās uzraudzības var radīt tiešus vai netiešus draudus pacienta veselībai, aptiekā pacientu ambulatorajai ārstniecībai zāles izsniedzamas tikai pret recepti. Papildus šā likuma 22. panta otrās daļas 1. punkts noteic, ka, </w:t>
            </w:r>
            <w:r w:rsidR="00000000" w:rsidRPr="00000000" w:rsidDel="00000000">
              <w:rPr>
                <w:b w:val="1"/>
                <w:rtl w:val="0"/>
              </w:rPr>
              <w:t xml:space="preserve">j</w:t>
            </w:r>
            <w:r w:rsidR="00000000" w:rsidRPr="00000000" w:rsidDel="00000000">
              <w:rPr>
                <w:b w:val="1"/>
                <w:u w:val="single"/>
                <w:rtl w:val="0"/>
              </w:rPr>
              <w:t xml:space="preserve">a zāles noteiktas kā recepšu zāles, aptiekā tās drīkst izsniegt tikai pret attiecīgu recepti</w:t>
            </w:r>
            <w:r w:rsidR="00000000" w:rsidRPr="00000000" w:rsidDel="00000000">
              <w:rPr>
                <w:rtl w:val="0"/>
              </w:rPr>
              <w:t xml:space="preserve">. Farmācijas likums neparedz "neatliekamus gadījumus" vai "ārkārtas situācijas", kurās pieļaujama zāļu izsniegšana bez ārstniecības personas izrakstītas receptes.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detalizēti skaidrota šāda regulējuma nepieciešamība, tomēr norādām, ka, ievērojot normatīvo aktu hierarhiju, nav pieļaujams Ministru kabineta noteikumos noteikt no likuma atšķirīgu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7</w:t>
            </w:r>
            <w:r w:rsidR="00000000" w:rsidRPr="00000000" w:rsidDel="00000000">
              <w:rPr>
                <w:rtl w:val="0"/>
              </w:rPr>
              <w:t xml:space="preserve"> Šo noteikumu 28.</w:t>
            </w:r>
            <w:r w:rsidR="00000000" w:rsidRPr="00000000" w:rsidDel="00000000">
              <w:rPr>
                <w:vertAlign w:val="superscript"/>
                <w:rtl w:val="0"/>
              </w:rPr>
              <w:t xml:space="preserve">1</w:t>
            </w:r>
            <w:r w:rsidR="00000000" w:rsidRPr="00000000" w:rsidDel="00000000">
              <w:rPr>
                <w:rtl w:val="0"/>
              </w:rPr>
              <w:t xml:space="preserve">7. apakšpunkts stājas spēkā 2027. gada 1. janvārī. Minētais neattiecas, ja vakcināciju pret gripu saskaņā ar šajos noteikumos noteikto veic klīniskie farmaceiti un farmaceiti, kuri ir saņēmuši apmācību veikt vakcināciju pret Covid - 19  infekciju, kā arī ja vakcināciju veic ārsti un medicīnas māsas, un Farmācijas likuma 42. pantā minētā gadījumā - ārsta palīgi.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58. punktā ietverto Noteikumu Nr. 288 47.</w:t>
            </w:r>
            <w:r w:rsidR="00000000" w:rsidRPr="00000000" w:rsidDel="00000000">
              <w:rPr>
                <w:vertAlign w:val="superscript"/>
                <w:rtl w:val="0"/>
              </w:rPr>
              <w:t xml:space="preserve">7</w:t>
            </w:r>
            <w:r w:rsidR="00000000" w:rsidRPr="00000000" w:rsidDel="00000000">
              <w:rPr>
                <w:rtl w:val="0"/>
              </w:rPr>
              <w:t xml:space="preserve"> punktu atbilstoši iecerētajam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punkta redakcijas nav secināms, uz ko attiecināms tajā paredzētais spēkā stāšanās noteikums. Papildus vēršam uzmanību, ka Farmācijas likuma 42. pants noteic </w:t>
            </w:r>
            <w:r w:rsidR="00000000" w:rsidRPr="00000000" w:rsidDel="00000000">
              <w:rPr>
                <w:u w:val="single"/>
                <w:rtl w:val="0"/>
              </w:rPr>
              <w:t xml:space="preserve">personu loku, kas drīkst izgatavot, kontrolēt un izplatīt zāles</w:t>
            </w:r>
            <w:r w:rsidR="00000000" w:rsidRPr="00000000" w:rsidDel="00000000">
              <w:rPr>
                <w:rtl w:val="0"/>
              </w:rPr>
              <w:t xml:space="preserve"> vispārēja un slēgta tipa aptiekās un neparedz ar vakcinēšanu saistītu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1.1. sadaļā norādīto noteikumu projekta izstrādes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Vispārēja tipa aptiekas (tās filiāles) apmeklētāju apkalpošanas zāle parasti atrodas ēkas pirmajā stāvā. Apmeklētājiem paredzētā ieeja (izeja) apmeklētāju apkalpošanas zālē un apmeklētāju apkalpošanas zāle ir piemērota, lai tajā varētu brīvi iekļūt un pārvietoties. Tas attiecas arī uz apmeklētājiem ar kustību traucējumiem, arī kuri lieto ratiņkrēslus, kā arī apmeklētājiem ar bērnu ratiņiem. Ja apmeklētāju apkalpošanas zāle atrodas augstāk vai zemāk par pirmo stāvu, apmeklētājiem ar kustību traucējumiem nodrošina iespēju brīvi pārvietoties uz attiecīgo stāvu, iekļūt apmeklētāju apkalpošanas zālē un brīvi pārvietoties tajā.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 punktā piedāvātajā Noteikumu Nr. 288 9. punktā vārdus "arī kuri lieto ratiņkrēslus".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288 9. punkta spēkā esošā redakcija noteic, ka vispārēja tipa aptiekas apmeklētāju apkalpošanas zāle parasti atrodas ēkas pirmajā stāvā. Ja apmeklētāju apkalpošanas zāle atrodas augstāk vai zemāk par pirmo stāvu, </w:t>
            </w:r>
            <w:r w:rsidR="00000000" w:rsidRPr="00000000" w:rsidDel="00000000">
              <w:rPr>
                <w:u w:val="single"/>
                <w:rtl w:val="0"/>
              </w:rPr>
              <w:t xml:space="preserve">apmeklētājiem ar kustību traucējumiem</w:t>
            </w:r>
            <w:r w:rsidR="00000000" w:rsidRPr="00000000" w:rsidDel="00000000">
              <w:rPr>
                <w:rtl w:val="0"/>
              </w:rPr>
              <w:t xml:space="preserve"> nodrošina iespēju brīvi pārvietoties uz attiecīgo stāvu, iekļūt apmeklētāju apkalpošanas zālē un brīvi pārvietoties tajā. No minētā izriet, ka apmeklētāju apkalpošanas zālei jābūt piemērotai arī apmeklētājiem, kuri izmanto ratiņkrēslu. Atbilstoši Ministru kabineta 2009. gada 3. decembra noteikumu  Nr. 108 "Normatīvo aktu projektu sagatavošanas noteikumi" (turpmāk – Noteikumi Nr. 108) 3.3. apakšpunktam normatīvā akta projektā neietver normas, kas dublē pašā normatīvā akta projektā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vienlīdzīgu pieeju, lūdzam vērtēt iespēju noteikumu projekta 11. punktā piedāvātajā Noteikumu Nr. 288 9. punktā noteikt, ka šajā punktā minētās vides pieejamības prasības attiecināmas uz </w:t>
            </w:r>
            <w:r w:rsidR="00000000" w:rsidRPr="00000000" w:rsidDel="00000000">
              <w:rPr>
                <w:u w:val="single"/>
                <w:rtl w:val="0"/>
              </w:rPr>
              <w:t xml:space="preserve">personām ar funkcionāliem traucējumiem</w:t>
            </w:r>
            <w:r w:rsidR="00000000" w:rsidRPr="00000000" w:rsidDel="00000000">
              <w:rPr>
                <w:rtl w:val="0"/>
              </w:rPr>
              <w:t xml:space="preserve">, ievērojot, ka šāds termins lietots arī Noteikumu Nr. 288 11. punktā un 21.1. apakšpunktā. Turklāt Noteikumu Nr. 288 11. punktā jau tiek skaidrota termina "personas ar funkcionāliem traucējumiem" nozīme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Invaliditātes likuma 1. panta 3. punkts noteic, ka ar funkcionēšanas ierobežojumiem saprot slimības, traumas vai iedzimta defekta izraisītu fizisku vai garīgu (organisma spēju; apmācības, komunikācijas, orientācijas, pārvietošanās, pašaprūpes spēju; savas uzvedības, aktivitāšu, līdzdalības kontrolēšanas spēju) traucējumu, kas ierobežo personas spējas strādāt, aprūpēt sevi un apgrūtina tās iekļaušanos sabiedrībā. Tādējādi ar personām ar funkcionāliem traucējumiem pēc būtības saprot personas ar kustību, redzes, dzirdes un garīga rakstura traucējumiem.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no infekcijas nodaļas saņemto trauku apstrādāšanas noteikumi (ja aptieka apkalpo ārstniecības iestādi, kurā ir infekcijas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21. punktā piedāvāto Noteikumu Nr. 288 21.6. apakšpunktu un atbilstoši precizēt šī punkta apakšpunktu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zāļu izsniegšanu organizē tā, lai būtu iespējams pārbaudīt, vai izsniegtas pareizās zāles un veic zāļu verifikāciju saskaņā ar normatīvajiem aktiem par zāļu izplatīšanu.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52. punktā piedāvātajā Noteikumu Nr. 288 38.3. apakšpunktā ietverto atsauci uz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zāļu izsniegšanu organizē tā, lai būtu iespējams pārbaudīt, vai izsniegtas pareizās zāles, un veic zāļu verifikāciju saskaņā ar normatīvajiem aktiem par zāļu izplatīšanas un kvalitātes kontroles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27.5. </w:t>
            </w:r>
            <w:r w:rsidR="00000000" w:rsidRPr="00000000" w:rsidDel="00000000">
              <w:rPr>
                <w:rtl w:val="0"/>
              </w:rPr>
              <w:t xml:space="preserve">apakšpunktā</w:t>
            </w:r>
            <w:r w:rsidR="00000000" w:rsidRPr="00000000" w:rsidDel="00000000">
              <w:rPr>
                <w:rtl w:val="0"/>
              </w:rPr>
              <w:t xml:space="preserve"> minētajā gadījumā, klīniskais farmaceits un farmaceits izraksta recepti elektroniski veselības informācijas sistēmā un informāciju par izsniegtajām zālēm ievada elektroniski veselības informācijas sistēmā saskaņā ar normatīvajos aktos par recepšu izrakstīšanu noteikto kārtību. Izsniedzot zāles neatliekamos gadījumos bez ārstniecības personas izrakstītas receptes, klīniskais farmaceits un farmaceits veselības informācijas sistēmā norāda ārkārtas situācijas raksturu, kas padarīja nepieciešamu konkrētās zāles izsniegt pacientam. Par visiem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veiktajiem klīniskā farmaceita, farmaceita un farmaceita asistenta pakalpojumiem tiek saglabāta informācija informācijas tehnoloģojas sistēmā, ko var izmantot arī pakalpojuma kvalitātes novērtēšanai.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53. punktā piedāvātajā Noteikumu Nr. 288 38.</w:t>
            </w:r>
            <w:r w:rsidR="00000000" w:rsidRPr="00000000" w:rsidDel="00000000">
              <w:rPr>
                <w:vertAlign w:val="superscript"/>
                <w:rtl w:val="0"/>
              </w:rPr>
              <w:t xml:space="preserve">1</w:t>
            </w:r>
            <w:r w:rsidR="00000000" w:rsidRPr="00000000" w:rsidDel="00000000">
              <w:rPr>
                <w:rtl w:val="0"/>
              </w:rPr>
              <w:t xml:space="preserve"> punktā ietverto atsauci uz normatīvajiem aktiem, vienlaikus ievērojot nozares juridisko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Šo noteikumu 27.5. apakšpunktā minētajā gadījumā klīniskais farmaceits un farmaceits izraksta recepti elektroniski vienotajā veselības nozares elektroniskajā informācijas sistēmā (turpmāk – veselības informācijas sistēma) un informāciju par izsniegtajām zālēm ievada veselības informācijas sistēmā saskaņā ar normatīvajiem aktiem par recepšu veidlapu izgatavošanas un uzglabāšanas, kā arī recepšu izrakstīšanas un uzglabāšanas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05.01.2026. 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05.01.2026. 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Atzinumi_25-TA-102.docx</dc:title>
</cp:coreProperties>
</file>

<file path=docProps/custom.xml><?xml version="1.0" encoding="utf-8"?>
<Properties xmlns="http://schemas.openxmlformats.org/officeDocument/2006/custom-properties" xmlns:vt="http://schemas.openxmlformats.org/officeDocument/2006/docPropsVTypes"/>
</file>