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1082 "Kārtība, kādā piesakāmas A, B un C kategorijas piesārņojošas darbības un izsniedzamas atļaujas A un B kategorijas piesārņojošo darbību veikšanai"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Saldus rajona Gaiķu pagasta zemnieku saimniecība "KLINTIS"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2010. gada 30. novembra noteikumos Nr. 1082 "Kārtība, kādā piesakāmas A, B un C kategorijas piesārņojošas darbības un izsniedzamas atļaujas A un B kategorijas piesārņojošo darbību veikšanai"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IEBILSTU PRET vēja parku izbūvi Latvijas teritorijā un PIEPRASU: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Noteikt VES kā A vai B kategorijas piesārņojošu darbību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Veikt vides ietekmes novērtējumu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Atjaunot sabiedrības kontroli pār VES izbūvi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Aldis Vanadziņš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05.08.2025.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05.08.2025.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