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7CCF17" w14:textId="77777777" w:rsidR="00253D64" w:rsidRPr="00253D64" w:rsidRDefault="00253D64" w:rsidP="00253D64">
      <w:pPr>
        <w:shd w:val="clear" w:color="auto" w:fill="FFFFFF"/>
        <w:ind w:firstLine="0"/>
        <w:jc w:val="left"/>
        <w:textAlignment w:val="baseline"/>
        <w:rPr>
          <w:rFonts w:ascii="Segoe UI" w:eastAsia="Times New Roman" w:hAnsi="Segoe UI" w:cs="Segoe UI"/>
          <w:b/>
          <w:bCs/>
          <w:color w:val="424242"/>
          <w:sz w:val="26"/>
          <w:szCs w:val="26"/>
          <w:lang w:eastAsia="lv-LV"/>
        </w:rPr>
      </w:pPr>
      <w:r w:rsidRPr="00253D64">
        <w:rPr>
          <w:rFonts w:ascii="Segoe UI" w:eastAsia="Times New Roman" w:hAnsi="Segoe UI" w:cs="Segoe UI"/>
          <w:b/>
          <w:bCs/>
          <w:color w:val="424242"/>
          <w:sz w:val="26"/>
          <w:szCs w:val="26"/>
          <w:lang w:eastAsia="lv-LV"/>
        </w:rPr>
        <w:t>NEPLP iebildums EPLL Alkohola aprites likums</w:t>
      </w:r>
    </w:p>
    <w:p w14:paraId="09215A7C" w14:textId="77777777" w:rsidR="00253D64" w:rsidRPr="00253D64" w:rsidRDefault="00253D64" w:rsidP="00253D64">
      <w:pPr>
        <w:ind w:firstLine="0"/>
        <w:jc w:val="left"/>
        <w:textAlignment w:val="baseline"/>
        <w:rPr>
          <w:rFonts w:ascii="Segoe UI" w:eastAsia="Times New Roman" w:hAnsi="Segoe UI" w:cs="Segoe UI"/>
          <w:color w:val="424242"/>
          <w:szCs w:val="24"/>
          <w:bdr w:val="none" w:sz="0" w:space="0" w:color="auto" w:frame="1"/>
          <w:shd w:val="clear" w:color="auto" w:fill="FFFFFF"/>
          <w:lang w:eastAsia="lv-LV"/>
        </w:rPr>
      </w:pPr>
      <w:proofErr w:type="spellStart"/>
      <w:r w:rsidRPr="00253D64">
        <w:rPr>
          <w:rFonts w:ascii="Segoe UI" w:eastAsia="Times New Roman" w:hAnsi="Segoe UI" w:cs="Segoe UI"/>
          <w:color w:val="424242"/>
          <w:szCs w:val="24"/>
          <w:bdr w:val="none" w:sz="0" w:space="0" w:color="auto" w:frame="1"/>
          <w:shd w:val="clear" w:color="auto" w:fill="FFFFFF"/>
          <w:lang w:eastAsia="lv-LV"/>
        </w:rPr>
        <w:t>neplp</w:t>
      </w:r>
      <w:proofErr w:type="spellEnd"/>
      <w:r w:rsidRPr="00253D64">
        <w:rPr>
          <w:rFonts w:ascii="Segoe UI" w:eastAsia="Times New Roman" w:hAnsi="Segoe UI" w:cs="Segoe UI"/>
          <w:color w:val="424242"/>
          <w:szCs w:val="24"/>
          <w:bdr w:val="none" w:sz="0" w:space="0" w:color="auto" w:frame="1"/>
          <w:shd w:val="clear" w:color="auto" w:fill="FFFFFF"/>
          <w:lang w:eastAsia="lv-LV"/>
        </w:rPr>
        <w:t> &lt;neplp@neplp.lv&gt;</w:t>
      </w:r>
    </w:p>
    <w:p w14:paraId="5F98F235" w14:textId="77777777" w:rsidR="00253D64" w:rsidRPr="00253D64" w:rsidRDefault="00253D64" w:rsidP="00253D64">
      <w:pPr>
        <w:shd w:val="clear" w:color="auto" w:fill="FFFFFF"/>
        <w:ind w:firstLine="0"/>
        <w:jc w:val="left"/>
        <w:textAlignment w:val="baseline"/>
        <w:rPr>
          <w:rFonts w:ascii="Segoe UI" w:eastAsia="Times New Roman" w:hAnsi="Segoe UI" w:cs="Segoe UI"/>
          <w:sz w:val="18"/>
          <w:szCs w:val="18"/>
          <w:lang w:eastAsia="lv-LV"/>
        </w:rPr>
      </w:pPr>
      <w:proofErr w:type="spellStart"/>
      <w:r w:rsidRPr="00253D64">
        <w:rPr>
          <w:rFonts w:ascii="Segoe UI" w:eastAsia="Times New Roman" w:hAnsi="Segoe UI" w:cs="Segoe UI"/>
          <w:sz w:val="18"/>
          <w:szCs w:val="18"/>
          <w:lang w:eastAsia="lv-LV"/>
        </w:rPr>
        <w:t>Mon</w:t>
      </w:r>
      <w:proofErr w:type="spellEnd"/>
      <w:r w:rsidRPr="00253D64">
        <w:rPr>
          <w:rFonts w:ascii="Segoe UI" w:eastAsia="Times New Roman" w:hAnsi="Segoe UI" w:cs="Segoe UI"/>
          <w:sz w:val="18"/>
          <w:szCs w:val="18"/>
          <w:lang w:eastAsia="lv-LV"/>
        </w:rPr>
        <w:t xml:space="preserve"> 10/17/2022 16:45</w:t>
      </w:r>
    </w:p>
    <w:p w14:paraId="0990BDB4" w14:textId="77777777" w:rsidR="00253D64" w:rsidRPr="00253D64" w:rsidRDefault="00253D64" w:rsidP="00253D64">
      <w:pPr>
        <w:shd w:val="clear" w:color="auto" w:fill="FFFFFF"/>
        <w:ind w:firstLine="0"/>
        <w:jc w:val="left"/>
        <w:textAlignment w:val="baseline"/>
        <w:rPr>
          <w:rFonts w:ascii="inherit" w:eastAsia="Times New Roman" w:hAnsi="inherit" w:cs="Segoe UI"/>
          <w:color w:val="424242"/>
          <w:sz w:val="21"/>
          <w:szCs w:val="21"/>
          <w:bdr w:val="none" w:sz="0" w:space="0" w:color="auto" w:frame="1"/>
          <w:lang w:eastAsia="lv-LV"/>
        </w:rPr>
      </w:pPr>
      <w:r w:rsidRPr="00253D64">
        <w:rPr>
          <w:rFonts w:ascii="inherit" w:eastAsia="Times New Roman" w:hAnsi="inherit" w:cs="Segoe UI"/>
          <w:color w:val="424242"/>
          <w:sz w:val="21"/>
          <w:szCs w:val="21"/>
          <w:bdr w:val="none" w:sz="0" w:space="0" w:color="auto" w:frame="1"/>
          <w:lang w:eastAsia="lv-LV"/>
        </w:rPr>
        <w:t>To:</w:t>
      </w:r>
    </w:p>
    <w:p w14:paraId="10CA6082" w14:textId="77777777" w:rsidR="00253D64" w:rsidRPr="00253D64" w:rsidRDefault="00253D64" w:rsidP="00253D64">
      <w:pPr>
        <w:numPr>
          <w:ilvl w:val="0"/>
          <w:numId w:val="1"/>
        </w:numPr>
        <w:shd w:val="clear" w:color="auto" w:fill="FFFFFF"/>
        <w:spacing w:before="100" w:beforeAutospacing="1" w:after="100" w:afterAutospacing="1"/>
        <w:jc w:val="left"/>
        <w:textAlignment w:val="top"/>
        <w:rPr>
          <w:rFonts w:ascii="inherit" w:eastAsia="Times New Roman" w:hAnsi="inherit" w:cs="Segoe UI"/>
          <w:color w:val="424242"/>
          <w:sz w:val="21"/>
          <w:szCs w:val="21"/>
          <w:bdr w:val="none" w:sz="0" w:space="0" w:color="auto" w:frame="1"/>
          <w:lang w:eastAsia="lv-LV"/>
        </w:rPr>
      </w:pPr>
      <w:r w:rsidRPr="00253D64">
        <w:rPr>
          <w:rFonts w:ascii="inherit" w:eastAsia="Times New Roman" w:hAnsi="inherit" w:cs="Segoe UI"/>
          <w:color w:val="424242"/>
          <w:sz w:val="21"/>
          <w:szCs w:val="21"/>
          <w:bdr w:val="none" w:sz="0" w:space="0" w:color="auto" w:frame="1"/>
          <w:lang w:eastAsia="lv-LV"/>
        </w:rPr>
        <w:t>Sanita Lazdiņa &lt;Sanita.Lazdina@vm.gov.lv&gt;;</w:t>
      </w:r>
    </w:p>
    <w:p w14:paraId="3EE524F5" w14:textId="77777777" w:rsidR="00253D64" w:rsidRPr="00253D64" w:rsidRDefault="00253D64" w:rsidP="00253D64">
      <w:pPr>
        <w:numPr>
          <w:ilvl w:val="0"/>
          <w:numId w:val="1"/>
        </w:numPr>
        <w:shd w:val="clear" w:color="auto" w:fill="FFFFFF"/>
        <w:spacing w:before="100" w:beforeAutospacing="1" w:after="100" w:afterAutospacing="1"/>
        <w:jc w:val="left"/>
        <w:textAlignment w:val="top"/>
        <w:rPr>
          <w:rFonts w:ascii="inherit" w:eastAsia="Times New Roman" w:hAnsi="inherit" w:cs="Segoe UI"/>
          <w:color w:val="424242"/>
          <w:sz w:val="21"/>
          <w:szCs w:val="21"/>
          <w:bdr w:val="none" w:sz="0" w:space="0" w:color="auto" w:frame="1"/>
          <w:lang w:eastAsia="lv-LV"/>
        </w:rPr>
      </w:pPr>
      <w:r w:rsidRPr="00253D64">
        <w:rPr>
          <w:rFonts w:ascii="inherit" w:eastAsia="Times New Roman" w:hAnsi="inherit" w:cs="Segoe UI"/>
          <w:color w:val="424242"/>
          <w:sz w:val="21"/>
          <w:szCs w:val="21"/>
          <w:bdr w:val="none" w:sz="0" w:space="0" w:color="auto" w:frame="1"/>
          <w:lang w:eastAsia="lv-LV"/>
        </w:rPr>
        <w:t>pasts@vm.gov.lv &lt;pasts@vm.gov.lv&gt;</w:t>
      </w:r>
    </w:p>
    <w:p w14:paraId="77C79AA6" w14:textId="77777777" w:rsidR="00253D64" w:rsidRPr="00253D64" w:rsidRDefault="00253D64" w:rsidP="00253D64">
      <w:pPr>
        <w:shd w:val="clear" w:color="auto" w:fill="FFFFFF"/>
        <w:ind w:firstLine="0"/>
        <w:jc w:val="left"/>
        <w:textAlignment w:val="baseline"/>
        <w:rPr>
          <w:rFonts w:ascii="inherit" w:eastAsia="Times New Roman" w:hAnsi="inherit" w:cs="Segoe UI"/>
          <w:color w:val="424242"/>
          <w:sz w:val="21"/>
          <w:szCs w:val="21"/>
          <w:bdr w:val="none" w:sz="0" w:space="0" w:color="auto" w:frame="1"/>
          <w:lang w:eastAsia="lv-LV"/>
        </w:rPr>
      </w:pPr>
      <w:proofErr w:type="spellStart"/>
      <w:r w:rsidRPr="00253D64">
        <w:rPr>
          <w:rFonts w:ascii="inherit" w:eastAsia="Times New Roman" w:hAnsi="inherit" w:cs="Segoe UI"/>
          <w:color w:val="424242"/>
          <w:sz w:val="21"/>
          <w:szCs w:val="21"/>
          <w:bdr w:val="none" w:sz="0" w:space="0" w:color="auto" w:frame="1"/>
          <w:lang w:eastAsia="lv-LV"/>
        </w:rPr>
        <w:t>Cc</w:t>
      </w:r>
      <w:proofErr w:type="spellEnd"/>
      <w:r w:rsidRPr="00253D64">
        <w:rPr>
          <w:rFonts w:ascii="inherit" w:eastAsia="Times New Roman" w:hAnsi="inherit" w:cs="Segoe UI"/>
          <w:color w:val="424242"/>
          <w:sz w:val="21"/>
          <w:szCs w:val="21"/>
          <w:bdr w:val="none" w:sz="0" w:space="0" w:color="auto" w:frame="1"/>
          <w:lang w:eastAsia="lv-LV"/>
        </w:rPr>
        <w:t>:</w:t>
      </w:r>
    </w:p>
    <w:p w14:paraId="3F84D5BB" w14:textId="77777777" w:rsidR="00253D64" w:rsidRPr="00253D64" w:rsidRDefault="00253D64" w:rsidP="00253D64">
      <w:pPr>
        <w:numPr>
          <w:ilvl w:val="0"/>
          <w:numId w:val="2"/>
        </w:numPr>
        <w:shd w:val="clear" w:color="auto" w:fill="FFFFFF"/>
        <w:spacing w:before="100" w:beforeAutospacing="1" w:after="100" w:afterAutospacing="1"/>
        <w:jc w:val="left"/>
        <w:textAlignment w:val="top"/>
        <w:rPr>
          <w:rFonts w:ascii="inherit" w:eastAsia="Times New Roman" w:hAnsi="inherit" w:cs="Segoe UI"/>
          <w:color w:val="424242"/>
          <w:sz w:val="21"/>
          <w:szCs w:val="21"/>
          <w:bdr w:val="none" w:sz="0" w:space="0" w:color="auto" w:frame="1"/>
          <w:lang w:eastAsia="lv-LV"/>
        </w:rPr>
      </w:pPr>
      <w:r w:rsidRPr="00253D64">
        <w:rPr>
          <w:rFonts w:ascii="inherit" w:eastAsia="Times New Roman" w:hAnsi="inherit" w:cs="Segoe UI"/>
          <w:color w:val="424242"/>
          <w:sz w:val="21"/>
          <w:szCs w:val="21"/>
          <w:bdr w:val="none" w:sz="0" w:space="0" w:color="auto" w:frame="1"/>
          <w:lang w:eastAsia="lv-LV"/>
        </w:rPr>
        <w:t>Dace Balode &lt;dace.balode@neplp.lv&gt;;</w:t>
      </w:r>
    </w:p>
    <w:p w14:paraId="6608317C" w14:textId="77777777" w:rsidR="00253D64" w:rsidRPr="00253D64" w:rsidRDefault="00253D64" w:rsidP="00253D64">
      <w:pPr>
        <w:numPr>
          <w:ilvl w:val="0"/>
          <w:numId w:val="2"/>
        </w:numPr>
        <w:shd w:val="clear" w:color="auto" w:fill="FFFFFF"/>
        <w:spacing w:before="100" w:beforeAutospacing="1" w:after="100" w:afterAutospacing="1"/>
        <w:jc w:val="left"/>
        <w:textAlignment w:val="top"/>
        <w:rPr>
          <w:rFonts w:ascii="inherit" w:eastAsia="Times New Roman" w:hAnsi="inherit" w:cs="Segoe UI"/>
          <w:color w:val="424242"/>
          <w:sz w:val="21"/>
          <w:szCs w:val="21"/>
          <w:bdr w:val="none" w:sz="0" w:space="0" w:color="auto" w:frame="1"/>
          <w:lang w:eastAsia="lv-LV"/>
        </w:rPr>
      </w:pPr>
      <w:r w:rsidRPr="00253D64">
        <w:rPr>
          <w:rFonts w:ascii="inherit" w:eastAsia="Times New Roman" w:hAnsi="inherit" w:cs="Segoe UI"/>
          <w:color w:val="424242"/>
          <w:sz w:val="21"/>
          <w:szCs w:val="21"/>
          <w:bdr w:val="none" w:sz="0" w:space="0" w:color="auto" w:frame="1"/>
          <w:lang w:eastAsia="lv-LV"/>
        </w:rPr>
        <w:t xml:space="preserve">Dita </w:t>
      </w:r>
      <w:proofErr w:type="spellStart"/>
      <w:r w:rsidRPr="00253D64">
        <w:rPr>
          <w:rFonts w:ascii="inherit" w:eastAsia="Times New Roman" w:hAnsi="inherit" w:cs="Segoe UI"/>
          <w:color w:val="424242"/>
          <w:sz w:val="21"/>
          <w:szCs w:val="21"/>
          <w:bdr w:val="none" w:sz="0" w:space="0" w:color="auto" w:frame="1"/>
          <w:lang w:eastAsia="lv-LV"/>
        </w:rPr>
        <w:t>Remberga</w:t>
      </w:r>
      <w:proofErr w:type="spellEnd"/>
      <w:r w:rsidRPr="00253D64">
        <w:rPr>
          <w:rFonts w:ascii="inherit" w:eastAsia="Times New Roman" w:hAnsi="inherit" w:cs="Segoe UI"/>
          <w:color w:val="424242"/>
          <w:sz w:val="21"/>
          <w:szCs w:val="21"/>
          <w:bdr w:val="none" w:sz="0" w:space="0" w:color="auto" w:frame="1"/>
          <w:lang w:eastAsia="lv-LV"/>
        </w:rPr>
        <w:t xml:space="preserve"> &lt;dita.remberga@neplp.lv&gt;</w:t>
      </w:r>
    </w:p>
    <w:p w14:paraId="635F57FB" w14:textId="77777777" w:rsidR="00253D64" w:rsidRPr="00253D64" w:rsidRDefault="00253D64" w:rsidP="00253D64">
      <w:pPr>
        <w:shd w:val="clear" w:color="auto" w:fill="FFFFFF"/>
        <w:ind w:firstLine="0"/>
        <w:textAlignment w:val="baseline"/>
        <w:rPr>
          <w:rFonts w:ascii="Calibri" w:eastAsia="Times New Roman" w:hAnsi="Calibri" w:cs="Calibri"/>
          <w:sz w:val="22"/>
          <w:lang w:eastAsia="lv-LV"/>
        </w:rPr>
      </w:pPr>
      <w:r w:rsidRPr="00253D64">
        <w:rPr>
          <w:rFonts w:eastAsia="Times New Roman" w:cs="Times New Roman"/>
          <w:szCs w:val="24"/>
          <w:bdr w:val="none" w:sz="0" w:space="0" w:color="auto" w:frame="1"/>
          <w:lang w:eastAsia="lv-LV"/>
        </w:rPr>
        <w:t>Labdien!</w:t>
      </w:r>
    </w:p>
    <w:p w14:paraId="5BBF34A3" w14:textId="77777777" w:rsidR="00253D64" w:rsidRPr="00253D64" w:rsidRDefault="00253D64" w:rsidP="00253D64">
      <w:pPr>
        <w:shd w:val="clear" w:color="auto" w:fill="FFFFFF"/>
        <w:ind w:firstLine="0"/>
        <w:textAlignment w:val="baseline"/>
        <w:rPr>
          <w:rFonts w:ascii="Calibri" w:eastAsia="Times New Roman" w:hAnsi="Calibri" w:cs="Calibri"/>
          <w:sz w:val="22"/>
          <w:lang w:eastAsia="lv-LV"/>
        </w:rPr>
      </w:pPr>
      <w:r w:rsidRPr="00253D64">
        <w:rPr>
          <w:rFonts w:eastAsia="Times New Roman" w:cs="Times New Roman"/>
          <w:szCs w:val="24"/>
          <w:bdr w:val="none" w:sz="0" w:space="0" w:color="auto" w:frame="1"/>
          <w:lang w:eastAsia="lv-LV"/>
        </w:rPr>
        <w:t>Nacionālā elektronisko plašsaziņas līdzekļu padome (turpmāk – NEPLP) 2022.gada 10.oktobrī ir saņēmusi Veselības ministrijas elektroniskā pasta vēstules ar lūgumu sniegt atzinumus par grozījumiem Elektronisko plašsaziņas līdzekļu likumā un Alkoholisko dzērienu aprites likumā. Ņemot vērā minēto, NEPLP sniedz turpmāk norādīto informāciju.</w:t>
      </w:r>
    </w:p>
    <w:p w14:paraId="5153461A" w14:textId="77777777" w:rsidR="00253D64" w:rsidRPr="00253D64" w:rsidRDefault="00253D64" w:rsidP="00253D64">
      <w:pPr>
        <w:shd w:val="clear" w:color="auto" w:fill="FFFFFF"/>
        <w:ind w:firstLine="0"/>
        <w:textAlignment w:val="baseline"/>
        <w:rPr>
          <w:rFonts w:ascii="Calibri" w:eastAsia="Times New Roman" w:hAnsi="Calibri" w:cs="Calibri"/>
          <w:sz w:val="22"/>
          <w:lang w:eastAsia="lv-LV"/>
        </w:rPr>
      </w:pPr>
      <w:r w:rsidRPr="00253D64">
        <w:rPr>
          <w:rFonts w:eastAsia="Times New Roman" w:cs="Times New Roman"/>
          <w:szCs w:val="24"/>
          <w:bdr w:val="none" w:sz="0" w:space="0" w:color="auto" w:frame="1"/>
          <w:lang w:eastAsia="lv-LV"/>
        </w:rPr>
        <w:t>NEPLP nesaskaņo grozījumus </w:t>
      </w:r>
      <w:r w:rsidRPr="00253D64">
        <w:rPr>
          <w:rFonts w:eastAsia="Times New Roman" w:cs="Times New Roman"/>
          <w:b/>
          <w:bCs/>
          <w:szCs w:val="24"/>
          <w:bdr w:val="none" w:sz="0" w:space="0" w:color="auto" w:frame="1"/>
          <w:lang w:eastAsia="lv-LV"/>
        </w:rPr>
        <w:t>Elektronisko plašsaziņas līdzekļu likumā</w:t>
      </w:r>
      <w:r w:rsidRPr="00253D64">
        <w:rPr>
          <w:rFonts w:eastAsia="Times New Roman" w:cs="Times New Roman"/>
          <w:szCs w:val="24"/>
          <w:bdr w:val="none" w:sz="0" w:space="0" w:color="auto" w:frame="1"/>
          <w:lang w:eastAsia="lv-LV"/>
        </w:rPr>
        <w:t>, jo lai arī ir tikuši ņemti vērā NEPLP priekšlikumi grozījumiem Elektronisko plašsaziņas līdzekļu likumā, nav ņemti vērā NEPLP iesniegtie priekšlikumi grozījumiem Alkoholisko dzērienu aprites likumā. NEPLP uzsver, ka grozījumi abos iepriekš minētajos likumos ir jāskata kopsakarā un nosacījumiem alkoholisko dzērienu reklāmai ir jābūt vienlīdzīgiem gan elektronisko plašsaziņas līdzekļu, gan citās jomās. Nosakot vēl ierobežojošākus nosacījumus elektroniskajos plašsaziņas līdzekļos, kur jau šobrīd ir noteikti stingrāki alkoholisko dzērienu reklamēšanas ierobežojumi nekā, piemēram, tīmekļa vietnēs, bet nemainot noteikumus alkoholisko dzērienu reklāmas izvietošanai, piemēram, pilsētvidē, netiek sasniegts mērķis samazināt alkoholisko dzērienu lietošanu, kā arī vienlaikus ievērojami tiek ierobežota elektronisko plašsaziņas līdzekļu iespēja izvietot šāda veida komerciālos paziņojumus, tādējādi samazinot to reklāmas ieņēmumus. NEPLP vērš uzmanību, ka, lai sasniegtu mērķi attiecībā uz alkoholisko dzērienu atlaižu piedāvājumu izplatīšanas ierobežošanu, kā arī nodrošinātu vienādus noteikumus šajā jomā, NEPLP ieskatā, no Alkoholisko dzērienu aprites likuma ir jāizslēdz jebkāda veida izņēmumi attiecībā uz alkoholisko dzērienu cenu un atlaižu piedāvājumu reklāmām, tāpat ir jāparedz uzraudzības iestāde un iespējamā administratīvā atbildība par Alkoholisko dzērienu aprites likumā noteikto ierobežojumu pārkāpumiem, līdzīgi kā tas ir noteikts Elektronisko plašsaziņas līdzekļu likumā. </w:t>
      </w:r>
    </w:p>
    <w:p w14:paraId="02B53B13" w14:textId="77777777" w:rsidR="00253D64" w:rsidRPr="00253D64" w:rsidRDefault="00253D64" w:rsidP="00253D64">
      <w:pPr>
        <w:shd w:val="clear" w:color="auto" w:fill="FFFFFF"/>
        <w:ind w:firstLine="0"/>
        <w:textAlignment w:val="baseline"/>
        <w:rPr>
          <w:rFonts w:ascii="Calibri" w:eastAsia="Times New Roman" w:hAnsi="Calibri" w:cs="Calibri"/>
          <w:sz w:val="22"/>
          <w:lang w:eastAsia="lv-LV"/>
        </w:rPr>
      </w:pPr>
      <w:r w:rsidRPr="00253D64">
        <w:rPr>
          <w:rFonts w:eastAsia="Times New Roman" w:cs="Times New Roman"/>
          <w:szCs w:val="24"/>
          <w:bdr w:val="none" w:sz="0" w:space="0" w:color="auto" w:frame="1"/>
          <w:lang w:eastAsia="lv-LV"/>
        </w:rPr>
        <w:t> </w:t>
      </w:r>
    </w:p>
    <w:p w14:paraId="7DA80364" w14:textId="77777777" w:rsidR="00253D64" w:rsidRPr="00253D64" w:rsidRDefault="00253D64" w:rsidP="00253D64">
      <w:pPr>
        <w:shd w:val="clear" w:color="auto" w:fill="FFFFFF"/>
        <w:ind w:firstLine="0"/>
        <w:textAlignment w:val="baseline"/>
        <w:rPr>
          <w:rFonts w:ascii="Calibri" w:eastAsia="Times New Roman" w:hAnsi="Calibri" w:cs="Calibri"/>
          <w:sz w:val="22"/>
          <w:lang w:eastAsia="lv-LV"/>
        </w:rPr>
      </w:pPr>
      <w:r w:rsidRPr="00253D64">
        <w:rPr>
          <w:rFonts w:eastAsia="Times New Roman" w:cs="Times New Roman"/>
          <w:szCs w:val="24"/>
          <w:bdr w:val="none" w:sz="0" w:space="0" w:color="auto" w:frame="1"/>
          <w:lang w:eastAsia="lv-LV"/>
        </w:rPr>
        <w:t>Nacionālā elektronisko plašsaziņas līdzekļu padome (turpmāk – NEPLP) nesaskaņo grozījumus </w:t>
      </w:r>
      <w:r w:rsidRPr="00253D64">
        <w:rPr>
          <w:rFonts w:eastAsia="Times New Roman" w:cs="Times New Roman"/>
          <w:b/>
          <w:bCs/>
          <w:szCs w:val="24"/>
          <w:bdr w:val="none" w:sz="0" w:space="0" w:color="auto" w:frame="1"/>
          <w:lang w:eastAsia="lv-LV"/>
        </w:rPr>
        <w:t>Alkoholisko dzērienu aprites likumā</w:t>
      </w:r>
      <w:r w:rsidRPr="00253D64">
        <w:rPr>
          <w:rFonts w:eastAsia="Times New Roman" w:cs="Times New Roman"/>
          <w:szCs w:val="24"/>
          <w:bdr w:val="none" w:sz="0" w:space="0" w:color="auto" w:frame="1"/>
          <w:lang w:eastAsia="lv-LV"/>
        </w:rPr>
        <w:t xml:space="preserve">, jo, lai arī ir tikuši ņemti vērā NEPLP priekšlikumi grozījumiem Elektronisko plašsaziņas līdzekļu likumā, nav ņemti vērā NEPLP iesniegtie priekšlikumi grozījumiem Alkoholisko dzērienu aprites likumā. NEPLP uzsver, ka grozījumi abos iepriekš minētajos likumos ir jāskata kopsakarā un nosacījumiem alkoholisko dzērienu reklāmai ir jābūt vienlīdzīgiem gan elektronisko plašsaziņas līdzekļu, gan citās jomās. Nosakot stingrākus nosacījumus elektroniskajos plašsaziņas līdzekļos, kur jau šobrīd ir noteikti stingrāki alkoholisko dzērienu reklamēšanas ierobežojumi nekā, piemēram, tīmekļa vietnēs, bet nemainot noteikumus alkoholisko dzērienu reklāmas izvietošanai, piemēram, pilsētvidē, netiek sasniegts mērķis samazināt alkoholisko dzērienu lietošanu, bet vienlaikus ievērojami tiek ierobežota elektronisko plašsaziņas līdzekļu iespēja izvietot šāda veida komerciālos paziņojumus, tādējādi samazinot reklāmas ieņēmumus. NEPLP vērš uzmanību, ka, lai sasniegtu mērķi attiecībā uz alkoholisko dzērienu atlaižu piedāvājumu izplatīšanas ierobežošanu, kā arī nodrošinātu vienādus noteikumus šajā jomā, NEPLP ieskatā, no Alkoholisko dzērienu aprites likuma ir jāizslēdz jebkāda veida izņēmumi attiecībā uz alkoholisko dzērienu cenu un atlaižu piedāvājumu reklāmām, tāpat ir jāparedz uzraudzības iestāde un iespējamā administratīvā </w:t>
      </w:r>
      <w:r w:rsidRPr="00253D64">
        <w:rPr>
          <w:rFonts w:eastAsia="Times New Roman" w:cs="Times New Roman"/>
          <w:szCs w:val="24"/>
          <w:bdr w:val="none" w:sz="0" w:space="0" w:color="auto" w:frame="1"/>
          <w:lang w:eastAsia="lv-LV"/>
        </w:rPr>
        <w:lastRenderedPageBreak/>
        <w:t>atbildība par Alkoholisko dzērienu aprites likumā noteikto ierobežojumu pārkāpumiem, līdzīgi kā tas ir noteikts Elektronisko plašsaziņas līdzekļu likumā. </w:t>
      </w:r>
    </w:p>
    <w:p w14:paraId="31971C13" w14:textId="77777777" w:rsidR="00253D64" w:rsidRPr="00253D64" w:rsidRDefault="00253D64" w:rsidP="00253D64">
      <w:pPr>
        <w:shd w:val="clear" w:color="auto" w:fill="FFFFFF"/>
        <w:ind w:firstLine="0"/>
        <w:textAlignment w:val="baseline"/>
        <w:rPr>
          <w:rFonts w:ascii="Calibri" w:eastAsia="Times New Roman" w:hAnsi="Calibri" w:cs="Calibri"/>
          <w:sz w:val="22"/>
          <w:lang w:eastAsia="lv-LV"/>
        </w:rPr>
      </w:pPr>
      <w:r w:rsidRPr="00253D64">
        <w:rPr>
          <w:rFonts w:eastAsia="Times New Roman" w:cs="Times New Roman"/>
          <w:szCs w:val="24"/>
          <w:bdr w:val="none" w:sz="0" w:space="0" w:color="auto" w:frame="1"/>
          <w:lang w:eastAsia="lv-LV"/>
        </w:rPr>
        <w:t> </w:t>
      </w:r>
    </w:p>
    <w:p w14:paraId="0D1CE257" w14:textId="77777777" w:rsidR="00253D64" w:rsidRPr="00253D64" w:rsidRDefault="00253D64" w:rsidP="00253D64">
      <w:pPr>
        <w:shd w:val="clear" w:color="auto" w:fill="FFFFFF"/>
        <w:ind w:firstLine="0"/>
        <w:textAlignment w:val="baseline"/>
        <w:rPr>
          <w:rFonts w:ascii="Calibri" w:eastAsia="Times New Roman" w:hAnsi="Calibri" w:cs="Calibri"/>
          <w:sz w:val="22"/>
          <w:lang w:eastAsia="lv-LV"/>
        </w:rPr>
      </w:pPr>
      <w:r w:rsidRPr="00253D64">
        <w:rPr>
          <w:rFonts w:eastAsia="Times New Roman" w:cs="Times New Roman"/>
          <w:szCs w:val="24"/>
          <w:bdr w:val="none" w:sz="0" w:space="0" w:color="auto" w:frame="1"/>
          <w:lang w:eastAsia="lv-LV"/>
        </w:rPr>
        <w:t>Papildus NEPLP informē, ka atzinums par grozījumiem Elektronisko plašsaziņas līdzekļu likumā (projekta ID numurs TAP portālā: 22-TA-875) ir iesniegts TAP portālā.</w:t>
      </w:r>
    </w:p>
    <w:p w14:paraId="2823EA7D" w14:textId="77777777" w:rsidR="00253D64" w:rsidRPr="00253D64" w:rsidRDefault="00253D64" w:rsidP="00253D64">
      <w:pPr>
        <w:shd w:val="clear" w:color="auto" w:fill="FFFFFF"/>
        <w:ind w:firstLine="0"/>
        <w:jc w:val="left"/>
        <w:textAlignment w:val="baseline"/>
        <w:rPr>
          <w:rFonts w:ascii="Calibri" w:eastAsia="Times New Roman" w:hAnsi="Calibri" w:cs="Calibri"/>
          <w:sz w:val="22"/>
          <w:lang w:eastAsia="lv-LV"/>
        </w:rPr>
      </w:pPr>
      <w:r w:rsidRPr="00253D64">
        <w:rPr>
          <w:rFonts w:ascii="Calibri" w:eastAsia="Times New Roman" w:hAnsi="Calibri" w:cs="Calibri"/>
          <w:sz w:val="22"/>
          <w:lang w:eastAsia="lv-LV"/>
        </w:rPr>
        <w:t> </w:t>
      </w:r>
    </w:p>
    <w:p w14:paraId="04E790CF" w14:textId="77777777" w:rsidR="00253D64" w:rsidRPr="00253D64" w:rsidRDefault="00253D64" w:rsidP="00253D64">
      <w:pPr>
        <w:shd w:val="clear" w:color="auto" w:fill="FFFFFF"/>
        <w:ind w:firstLine="0"/>
        <w:jc w:val="left"/>
        <w:textAlignment w:val="baseline"/>
        <w:rPr>
          <w:rFonts w:ascii="Calibri" w:eastAsia="Times New Roman" w:hAnsi="Calibri" w:cs="Calibri"/>
          <w:sz w:val="22"/>
          <w:lang w:eastAsia="lv-LV"/>
        </w:rPr>
      </w:pPr>
      <w:r w:rsidRPr="00253D64">
        <w:rPr>
          <w:rFonts w:ascii="Calibri" w:eastAsia="Times New Roman" w:hAnsi="Calibri" w:cs="Calibri"/>
          <w:sz w:val="22"/>
          <w:lang w:eastAsia="lv-LV"/>
        </w:rPr>
        <w:t> </w:t>
      </w:r>
    </w:p>
    <w:p w14:paraId="42AB0F0B" w14:textId="77777777" w:rsidR="00253D64" w:rsidRPr="00253D64" w:rsidRDefault="00253D64" w:rsidP="00253D64">
      <w:pPr>
        <w:shd w:val="clear" w:color="auto" w:fill="FFFFFF"/>
        <w:ind w:firstLine="0"/>
        <w:jc w:val="left"/>
        <w:textAlignment w:val="baseline"/>
        <w:rPr>
          <w:rFonts w:ascii="Calibri" w:eastAsia="Times New Roman" w:hAnsi="Calibri" w:cs="Calibri"/>
          <w:sz w:val="22"/>
          <w:lang w:eastAsia="lv-LV"/>
        </w:rPr>
      </w:pPr>
      <w:r w:rsidRPr="00253D64">
        <w:rPr>
          <w:rFonts w:ascii="Arial Nova Light" w:eastAsia="Times New Roman" w:hAnsi="Arial Nova Light" w:cs="Calibri"/>
          <w:b/>
          <w:bCs/>
          <w:color w:val="000000"/>
          <w:sz w:val="20"/>
          <w:szCs w:val="20"/>
          <w:bdr w:val="none" w:sz="0" w:space="0" w:color="auto" w:frame="1"/>
          <w:lang w:eastAsia="lv-LV"/>
        </w:rPr>
        <w:t>Ar cie</w:t>
      </w:r>
      <w:r w:rsidRPr="00253D64">
        <w:rPr>
          <w:rFonts w:ascii="Calibri" w:eastAsia="Times New Roman" w:hAnsi="Calibri" w:cs="Calibri"/>
          <w:b/>
          <w:bCs/>
          <w:color w:val="000000"/>
          <w:sz w:val="20"/>
          <w:szCs w:val="20"/>
          <w:bdr w:val="none" w:sz="0" w:space="0" w:color="auto" w:frame="1"/>
          <w:lang w:eastAsia="lv-LV"/>
        </w:rPr>
        <w:t>ņ</w:t>
      </w:r>
      <w:r w:rsidRPr="00253D64">
        <w:rPr>
          <w:rFonts w:ascii="Arial Nova Light" w:eastAsia="Times New Roman" w:hAnsi="Arial Nova Light" w:cs="Calibri"/>
          <w:b/>
          <w:bCs/>
          <w:color w:val="000000"/>
          <w:sz w:val="20"/>
          <w:szCs w:val="20"/>
          <w:bdr w:val="none" w:sz="0" w:space="0" w:color="auto" w:frame="1"/>
          <w:lang w:eastAsia="lv-LV"/>
        </w:rPr>
        <w:t>u</w:t>
      </w:r>
    </w:p>
    <w:p w14:paraId="376CFB87" w14:textId="77777777" w:rsidR="00253D64" w:rsidRPr="00253D64" w:rsidRDefault="00253D64" w:rsidP="00253D64">
      <w:pPr>
        <w:shd w:val="clear" w:color="auto" w:fill="FFFFFF"/>
        <w:ind w:firstLine="0"/>
        <w:jc w:val="left"/>
        <w:textAlignment w:val="baseline"/>
        <w:rPr>
          <w:rFonts w:ascii="Calibri" w:eastAsia="Times New Roman" w:hAnsi="Calibri" w:cs="Calibri"/>
          <w:sz w:val="22"/>
          <w:lang w:eastAsia="lv-LV"/>
        </w:rPr>
      </w:pPr>
      <w:r w:rsidRPr="00253D64">
        <w:rPr>
          <w:rFonts w:ascii="Arial Nova Light" w:eastAsia="Times New Roman" w:hAnsi="Arial Nova Light" w:cs="Calibri"/>
          <w:b/>
          <w:bCs/>
          <w:color w:val="000000"/>
          <w:sz w:val="20"/>
          <w:szCs w:val="20"/>
          <w:bdr w:val="none" w:sz="0" w:space="0" w:color="auto" w:frame="1"/>
          <w:lang w:eastAsia="lv-LV"/>
        </w:rPr>
        <w:t> </w:t>
      </w:r>
    </w:p>
    <w:p w14:paraId="6AFA3E69" w14:textId="77777777" w:rsidR="00253D64" w:rsidRPr="00253D64" w:rsidRDefault="00253D64" w:rsidP="00253D64">
      <w:pPr>
        <w:shd w:val="clear" w:color="auto" w:fill="FFFFFF"/>
        <w:ind w:firstLine="0"/>
        <w:jc w:val="left"/>
        <w:textAlignment w:val="baseline"/>
        <w:rPr>
          <w:rFonts w:ascii="Calibri" w:eastAsia="Times New Roman" w:hAnsi="Calibri" w:cs="Calibri"/>
          <w:sz w:val="22"/>
          <w:lang w:eastAsia="lv-LV"/>
        </w:rPr>
      </w:pPr>
      <w:r w:rsidRPr="00253D64">
        <w:rPr>
          <w:rFonts w:ascii="Arial Nova Light" w:eastAsia="Times New Roman" w:hAnsi="Arial Nova Light" w:cs="Calibri"/>
          <w:b/>
          <w:bCs/>
          <w:color w:val="000000"/>
          <w:sz w:val="20"/>
          <w:szCs w:val="20"/>
          <w:bdr w:val="none" w:sz="0" w:space="0" w:color="auto" w:frame="1"/>
          <w:lang w:eastAsia="lv-LV"/>
        </w:rPr>
        <w:t>Nacion</w:t>
      </w:r>
      <w:r w:rsidRPr="00253D64">
        <w:rPr>
          <w:rFonts w:ascii="Calibri" w:eastAsia="Times New Roman" w:hAnsi="Calibri" w:cs="Calibri"/>
          <w:b/>
          <w:bCs/>
          <w:color w:val="000000"/>
          <w:sz w:val="20"/>
          <w:szCs w:val="20"/>
          <w:bdr w:val="none" w:sz="0" w:space="0" w:color="auto" w:frame="1"/>
          <w:lang w:eastAsia="lv-LV"/>
        </w:rPr>
        <w:t>ā</w:t>
      </w:r>
      <w:r w:rsidRPr="00253D64">
        <w:rPr>
          <w:rFonts w:ascii="Arial Nova Light" w:eastAsia="Times New Roman" w:hAnsi="Arial Nova Light" w:cs="Calibri"/>
          <w:b/>
          <w:bCs/>
          <w:color w:val="000000"/>
          <w:sz w:val="20"/>
          <w:szCs w:val="20"/>
          <w:bdr w:val="none" w:sz="0" w:space="0" w:color="auto" w:frame="1"/>
          <w:lang w:eastAsia="lv-LV"/>
        </w:rPr>
        <w:t>l</w:t>
      </w:r>
      <w:r w:rsidRPr="00253D64">
        <w:rPr>
          <w:rFonts w:ascii="Calibri" w:eastAsia="Times New Roman" w:hAnsi="Calibri" w:cs="Calibri"/>
          <w:b/>
          <w:bCs/>
          <w:color w:val="000000"/>
          <w:sz w:val="20"/>
          <w:szCs w:val="20"/>
          <w:bdr w:val="none" w:sz="0" w:space="0" w:color="auto" w:frame="1"/>
          <w:lang w:eastAsia="lv-LV"/>
        </w:rPr>
        <w:t>ā</w:t>
      </w:r>
      <w:r w:rsidRPr="00253D64">
        <w:rPr>
          <w:rFonts w:ascii="Arial Nova Light" w:eastAsia="Times New Roman" w:hAnsi="Arial Nova Light" w:cs="Calibri"/>
          <w:b/>
          <w:bCs/>
          <w:color w:val="000000"/>
          <w:sz w:val="20"/>
          <w:szCs w:val="20"/>
          <w:bdr w:val="none" w:sz="0" w:space="0" w:color="auto" w:frame="1"/>
          <w:lang w:eastAsia="lv-LV"/>
        </w:rPr>
        <w:t xml:space="preserve"> elektronisko</w:t>
      </w:r>
    </w:p>
    <w:p w14:paraId="1D393037" w14:textId="77777777" w:rsidR="00253D64" w:rsidRPr="00253D64" w:rsidRDefault="00253D64" w:rsidP="00253D64">
      <w:pPr>
        <w:shd w:val="clear" w:color="auto" w:fill="FFFFFF"/>
        <w:ind w:firstLine="0"/>
        <w:jc w:val="left"/>
        <w:textAlignment w:val="baseline"/>
        <w:rPr>
          <w:rFonts w:ascii="Calibri" w:eastAsia="Times New Roman" w:hAnsi="Calibri" w:cs="Calibri"/>
          <w:sz w:val="22"/>
          <w:lang w:eastAsia="lv-LV"/>
        </w:rPr>
      </w:pPr>
      <w:r w:rsidRPr="00253D64">
        <w:rPr>
          <w:rFonts w:ascii="Arial Nova Light" w:eastAsia="Times New Roman" w:hAnsi="Arial Nova Light" w:cs="Calibri"/>
          <w:b/>
          <w:bCs/>
          <w:color w:val="000000"/>
          <w:sz w:val="20"/>
          <w:szCs w:val="20"/>
          <w:bdr w:val="none" w:sz="0" w:space="0" w:color="auto" w:frame="1"/>
          <w:lang w:eastAsia="lv-LV"/>
        </w:rPr>
        <w:t>plašsazi</w:t>
      </w:r>
      <w:r w:rsidRPr="00253D64">
        <w:rPr>
          <w:rFonts w:ascii="Calibri" w:eastAsia="Times New Roman" w:hAnsi="Calibri" w:cs="Calibri"/>
          <w:b/>
          <w:bCs/>
          <w:color w:val="000000"/>
          <w:sz w:val="20"/>
          <w:szCs w:val="20"/>
          <w:bdr w:val="none" w:sz="0" w:space="0" w:color="auto" w:frame="1"/>
          <w:lang w:eastAsia="lv-LV"/>
        </w:rPr>
        <w:t>ņ</w:t>
      </w:r>
      <w:r w:rsidRPr="00253D64">
        <w:rPr>
          <w:rFonts w:ascii="Arial Nova Light" w:eastAsia="Times New Roman" w:hAnsi="Arial Nova Light" w:cs="Calibri"/>
          <w:b/>
          <w:bCs/>
          <w:color w:val="000000"/>
          <w:sz w:val="20"/>
          <w:szCs w:val="20"/>
          <w:bdr w:val="none" w:sz="0" w:space="0" w:color="auto" w:frame="1"/>
          <w:lang w:eastAsia="lv-LV"/>
        </w:rPr>
        <w:t>as l</w:t>
      </w:r>
      <w:r w:rsidRPr="00253D64">
        <w:rPr>
          <w:rFonts w:ascii="Calibri" w:eastAsia="Times New Roman" w:hAnsi="Calibri" w:cs="Calibri"/>
          <w:b/>
          <w:bCs/>
          <w:color w:val="000000"/>
          <w:sz w:val="20"/>
          <w:szCs w:val="20"/>
          <w:bdr w:val="none" w:sz="0" w:space="0" w:color="auto" w:frame="1"/>
          <w:lang w:eastAsia="lv-LV"/>
        </w:rPr>
        <w:t>ī</w:t>
      </w:r>
      <w:r w:rsidRPr="00253D64">
        <w:rPr>
          <w:rFonts w:ascii="Arial Nova Light" w:eastAsia="Times New Roman" w:hAnsi="Arial Nova Light" w:cs="Calibri"/>
          <w:b/>
          <w:bCs/>
          <w:color w:val="000000"/>
          <w:sz w:val="20"/>
          <w:szCs w:val="20"/>
          <w:bdr w:val="none" w:sz="0" w:space="0" w:color="auto" w:frame="1"/>
          <w:lang w:eastAsia="lv-LV"/>
        </w:rPr>
        <w:t>dzek</w:t>
      </w:r>
      <w:r w:rsidRPr="00253D64">
        <w:rPr>
          <w:rFonts w:ascii="Calibri" w:eastAsia="Times New Roman" w:hAnsi="Calibri" w:cs="Calibri"/>
          <w:b/>
          <w:bCs/>
          <w:color w:val="000000"/>
          <w:sz w:val="20"/>
          <w:szCs w:val="20"/>
          <w:bdr w:val="none" w:sz="0" w:space="0" w:color="auto" w:frame="1"/>
          <w:lang w:eastAsia="lv-LV"/>
        </w:rPr>
        <w:t>ļ</w:t>
      </w:r>
      <w:r w:rsidRPr="00253D64">
        <w:rPr>
          <w:rFonts w:ascii="Arial Nova Light" w:eastAsia="Times New Roman" w:hAnsi="Arial Nova Light" w:cs="Calibri"/>
          <w:b/>
          <w:bCs/>
          <w:color w:val="000000"/>
          <w:sz w:val="20"/>
          <w:szCs w:val="20"/>
          <w:bdr w:val="none" w:sz="0" w:space="0" w:color="auto" w:frame="1"/>
          <w:lang w:eastAsia="lv-LV"/>
        </w:rPr>
        <w:t>u padome</w:t>
      </w:r>
    </w:p>
    <w:p w14:paraId="35FB8160" w14:textId="77777777" w:rsidR="00253D64" w:rsidRPr="00253D64" w:rsidRDefault="00253D64" w:rsidP="00253D64">
      <w:pPr>
        <w:shd w:val="clear" w:color="auto" w:fill="FFFFFF"/>
        <w:ind w:firstLine="0"/>
        <w:jc w:val="left"/>
        <w:textAlignment w:val="baseline"/>
        <w:rPr>
          <w:rFonts w:ascii="Calibri" w:eastAsia="Times New Roman" w:hAnsi="Calibri" w:cs="Calibri"/>
          <w:sz w:val="22"/>
          <w:lang w:eastAsia="lv-LV"/>
        </w:rPr>
      </w:pPr>
      <w:r w:rsidRPr="00253D64">
        <w:rPr>
          <w:rFonts w:ascii="Arial Nova Light" w:eastAsia="Times New Roman" w:hAnsi="Arial Nova Light" w:cs="Calibri"/>
          <w:color w:val="000000"/>
          <w:sz w:val="22"/>
          <w:bdr w:val="none" w:sz="0" w:space="0" w:color="auto" w:frame="1"/>
          <w:lang w:eastAsia="lv-LV"/>
        </w:rPr>
        <w:t> </w:t>
      </w:r>
    </w:p>
    <w:p w14:paraId="0C9F2016" w14:textId="77777777" w:rsidR="00253D64" w:rsidRPr="00253D64" w:rsidRDefault="00253D64" w:rsidP="00253D64">
      <w:pPr>
        <w:shd w:val="clear" w:color="auto" w:fill="FFFFFF"/>
        <w:ind w:firstLine="0"/>
        <w:jc w:val="left"/>
        <w:textAlignment w:val="baseline"/>
        <w:rPr>
          <w:rFonts w:ascii="Calibri" w:eastAsia="Times New Roman" w:hAnsi="Calibri" w:cs="Calibri"/>
          <w:sz w:val="22"/>
          <w:lang w:eastAsia="lv-LV"/>
        </w:rPr>
      </w:pPr>
      <w:r w:rsidRPr="00253D64">
        <w:rPr>
          <w:rFonts w:ascii="Arial Nova Light" w:eastAsia="Times New Roman" w:hAnsi="Arial Nova Light" w:cs="Calibri"/>
          <w:color w:val="000000"/>
          <w:sz w:val="20"/>
          <w:szCs w:val="20"/>
          <w:bdr w:val="none" w:sz="0" w:space="0" w:color="auto" w:frame="1"/>
          <w:lang w:eastAsia="lv-LV"/>
        </w:rPr>
        <w:t>T</w:t>
      </w:r>
      <w:r w:rsidRPr="00253D64">
        <w:rPr>
          <w:rFonts w:ascii="Calibri" w:eastAsia="Times New Roman" w:hAnsi="Calibri" w:cs="Calibri"/>
          <w:color w:val="000000"/>
          <w:sz w:val="20"/>
          <w:szCs w:val="20"/>
          <w:bdr w:val="none" w:sz="0" w:space="0" w:color="auto" w:frame="1"/>
          <w:lang w:eastAsia="lv-LV"/>
        </w:rPr>
        <w:t>ā</w:t>
      </w:r>
      <w:r w:rsidRPr="00253D64">
        <w:rPr>
          <w:rFonts w:ascii="Arial Nova Light" w:eastAsia="Times New Roman" w:hAnsi="Arial Nova Light" w:cs="Calibri"/>
          <w:color w:val="000000"/>
          <w:sz w:val="20"/>
          <w:szCs w:val="20"/>
          <w:bdr w:val="none" w:sz="0" w:space="0" w:color="auto" w:frame="1"/>
          <w:lang w:eastAsia="lv-LV"/>
        </w:rPr>
        <w:t>lr.: +371 67221848</w:t>
      </w:r>
    </w:p>
    <w:p w14:paraId="4F9EA829" w14:textId="77777777" w:rsidR="00253D64" w:rsidRPr="00253D64" w:rsidRDefault="00253D64" w:rsidP="00253D64">
      <w:pPr>
        <w:shd w:val="clear" w:color="auto" w:fill="FFFFFF"/>
        <w:ind w:firstLine="0"/>
        <w:jc w:val="left"/>
        <w:textAlignment w:val="baseline"/>
        <w:rPr>
          <w:rFonts w:ascii="Calibri" w:eastAsia="Times New Roman" w:hAnsi="Calibri" w:cs="Calibri"/>
          <w:sz w:val="22"/>
          <w:lang w:eastAsia="lv-LV"/>
        </w:rPr>
      </w:pPr>
      <w:r w:rsidRPr="00253D64">
        <w:rPr>
          <w:rFonts w:ascii="Arial Nova Light" w:eastAsia="Times New Roman" w:hAnsi="Arial Nova Light" w:cs="Calibri"/>
          <w:color w:val="000000"/>
          <w:sz w:val="20"/>
          <w:szCs w:val="20"/>
          <w:bdr w:val="none" w:sz="0" w:space="0" w:color="auto" w:frame="1"/>
          <w:lang w:eastAsia="lv-LV"/>
        </w:rPr>
        <w:t>E-pasts: </w:t>
      </w:r>
      <w:hyperlink r:id="rId10" w:tgtFrame="_blank" w:history="1">
        <w:r w:rsidRPr="00253D64">
          <w:rPr>
            <w:rFonts w:ascii="Arial Nova Light" w:eastAsia="Times New Roman" w:hAnsi="Arial Nova Light" w:cs="Calibri"/>
            <w:color w:val="0563C1"/>
            <w:sz w:val="20"/>
            <w:szCs w:val="20"/>
            <w:u w:val="single"/>
            <w:bdr w:val="none" w:sz="0" w:space="0" w:color="auto" w:frame="1"/>
            <w:lang w:eastAsia="lv-LV"/>
          </w:rPr>
          <w:t>neplp@neplp.lv</w:t>
        </w:r>
      </w:hyperlink>
    </w:p>
    <w:p w14:paraId="14A60144" w14:textId="77777777" w:rsidR="00253D64" w:rsidRPr="00253D64" w:rsidRDefault="00253D64" w:rsidP="00253D64">
      <w:pPr>
        <w:shd w:val="clear" w:color="auto" w:fill="FFFFFF"/>
        <w:ind w:firstLine="0"/>
        <w:jc w:val="left"/>
        <w:textAlignment w:val="baseline"/>
        <w:rPr>
          <w:rFonts w:ascii="Calibri" w:eastAsia="Times New Roman" w:hAnsi="Calibri" w:cs="Calibri"/>
          <w:sz w:val="22"/>
          <w:lang w:eastAsia="lv-LV"/>
        </w:rPr>
      </w:pPr>
      <w:hyperlink r:id="rId11" w:tgtFrame="_blank" w:history="1">
        <w:r w:rsidRPr="00253D64">
          <w:rPr>
            <w:rFonts w:ascii="Arial Nova Light" w:eastAsia="Times New Roman" w:hAnsi="Arial Nova Light" w:cs="Calibri"/>
            <w:color w:val="000000"/>
            <w:sz w:val="20"/>
            <w:szCs w:val="20"/>
            <w:u w:val="single"/>
            <w:bdr w:val="none" w:sz="0" w:space="0" w:color="auto" w:frame="1"/>
            <w:lang w:eastAsia="lv-LV"/>
          </w:rPr>
          <w:t>Doma laukums 8A</w:t>
        </w:r>
      </w:hyperlink>
    </w:p>
    <w:p w14:paraId="3F8B5569" w14:textId="77777777" w:rsidR="00253D64" w:rsidRPr="00253D64" w:rsidRDefault="00253D64" w:rsidP="00253D64">
      <w:pPr>
        <w:shd w:val="clear" w:color="auto" w:fill="FFFFFF"/>
        <w:ind w:firstLine="0"/>
        <w:jc w:val="left"/>
        <w:textAlignment w:val="baseline"/>
        <w:rPr>
          <w:rFonts w:ascii="Calibri" w:eastAsia="Times New Roman" w:hAnsi="Calibri" w:cs="Calibri"/>
          <w:sz w:val="22"/>
          <w:lang w:eastAsia="lv-LV"/>
        </w:rPr>
      </w:pPr>
      <w:hyperlink r:id="rId12" w:tgtFrame="_blank" w:history="1">
        <w:r w:rsidRPr="00253D64">
          <w:rPr>
            <w:rFonts w:ascii="Arial Nova Light" w:eastAsia="Times New Roman" w:hAnsi="Arial Nova Light" w:cs="Calibri"/>
            <w:color w:val="000000"/>
            <w:sz w:val="20"/>
            <w:szCs w:val="20"/>
            <w:u w:val="single"/>
            <w:bdr w:val="none" w:sz="0" w:space="0" w:color="auto" w:frame="1"/>
            <w:lang w:eastAsia="lv-LV"/>
          </w:rPr>
          <w:t>R</w:t>
        </w:r>
        <w:r w:rsidRPr="00253D64">
          <w:rPr>
            <w:rFonts w:ascii="Calibri" w:eastAsia="Times New Roman" w:hAnsi="Calibri" w:cs="Calibri"/>
            <w:color w:val="000000"/>
            <w:sz w:val="20"/>
            <w:szCs w:val="20"/>
            <w:u w:val="single"/>
            <w:bdr w:val="none" w:sz="0" w:space="0" w:color="auto" w:frame="1"/>
            <w:lang w:eastAsia="lv-LV"/>
          </w:rPr>
          <w:t>ī</w:t>
        </w:r>
        <w:r w:rsidRPr="00253D64">
          <w:rPr>
            <w:rFonts w:ascii="Arial Nova Light" w:eastAsia="Times New Roman" w:hAnsi="Arial Nova Light" w:cs="Calibri"/>
            <w:color w:val="000000"/>
            <w:sz w:val="20"/>
            <w:szCs w:val="20"/>
            <w:u w:val="single"/>
            <w:bdr w:val="none" w:sz="0" w:space="0" w:color="auto" w:frame="1"/>
            <w:lang w:eastAsia="lv-LV"/>
          </w:rPr>
          <w:t>ga, LV</w:t>
        </w:r>
      </w:hyperlink>
      <w:r w:rsidRPr="00253D64">
        <w:rPr>
          <w:rFonts w:ascii="Arial Nova Light" w:eastAsia="Times New Roman" w:hAnsi="Arial Nova Light" w:cs="Calibri"/>
          <w:color w:val="000000"/>
          <w:sz w:val="20"/>
          <w:szCs w:val="20"/>
          <w:bdr w:val="none" w:sz="0" w:space="0" w:color="auto" w:frame="1"/>
          <w:lang w:eastAsia="lv-LV"/>
        </w:rPr>
        <w:t>-1939, Latvija</w:t>
      </w:r>
    </w:p>
    <w:p w14:paraId="5F587077" w14:textId="77777777" w:rsidR="00253D64" w:rsidRPr="00253D64" w:rsidRDefault="00253D64" w:rsidP="00253D64">
      <w:pPr>
        <w:shd w:val="clear" w:color="auto" w:fill="FFFFFF"/>
        <w:ind w:firstLine="0"/>
        <w:jc w:val="left"/>
        <w:textAlignment w:val="baseline"/>
        <w:rPr>
          <w:rFonts w:ascii="Calibri" w:eastAsia="Times New Roman" w:hAnsi="Calibri" w:cs="Calibri"/>
          <w:sz w:val="22"/>
          <w:lang w:eastAsia="lv-LV"/>
        </w:rPr>
      </w:pPr>
      <w:hyperlink r:id="rId13" w:tgtFrame="_blank" w:history="1">
        <w:r w:rsidRPr="00253D64">
          <w:rPr>
            <w:rFonts w:ascii="Arial Nova Light" w:eastAsia="Times New Roman" w:hAnsi="Arial Nova Light" w:cs="Calibri"/>
            <w:color w:val="000000"/>
            <w:sz w:val="20"/>
            <w:szCs w:val="20"/>
            <w:u w:val="single"/>
            <w:bdr w:val="none" w:sz="0" w:space="0" w:color="auto" w:frame="1"/>
            <w:lang w:eastAsia="lv-LV"/>
          </w:rPr>
          <w:t>www.neplp.lv</w:t>
        </w:r>
      </w:hyperlink>
    </w:p>
    <w:p w14:paraId="5EDF5E78" w14:textId="77777777" w:rsidR="00253D64" w:rsidRPr="00253D64" w:rsidRDefault="00253D64" w:rsidP="00253D64">
      <w:pPr>
        <w:shd w:val="clear" w:color="auto" w:fill="FFFFFF"/>
        <w:ind w:firstLine="0"/>
        <w:jc w:val="left"/>
        <w:textAlignment w:val="baseline"/>
        <w:rPr>
          <w:rFonts w:ascii="Calibri" w:eastAsia="Times New Roman" w:hAnsi="Calibri" w:cs="Calibri"/>
          <w:sz w:val="22"/>
          <w:lang w:eastAsia="lv-LV"/>
        </w:rPr>
      </w:pPr>
      <w:r w:rsidRPr="00253D64">
        <w:rPr>
          <w:rFonts w:ascii="Arial Nova Light" w:eastAsia="Times New Roman" w:hAnsi="Arial Nova Light" w:cs="Calibri"/>
          <w:noProof/>
          <w:color w:val="000000"/>
          <w:sz w:val="20"/>
          <w:szCs w:val="20"/>
          <w:bdr w:val="none" w:sz="0" w:space="0" w:color="auto" w:frame="1"/>
          <w:lang w:eastAsia="lv-LV"/>
        </w:rPr>
        <w:drawing>
          <wp:inline distT="0" distB="0" distL="0" distR="0" wp14:anchorId="4C43A554" wp14:editId="5A2A6F71">
            <wp:extent cx="171450" cy="152400"/>
            <wp:effectExtent l="0" t="0" r="0" b="0"/>
            <wp:docPr id="1" name="x_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x_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71450" cy="152400"/>
                    </a:xfrm>
                    <a:prstGeom prst="rect">
                      <a:avLst/>
                    </a:prstGeom>
                    <a:noFill/>
                    <a:ln>
                      <a:noFill/>
                    </a:ln>
                  </pic:spPr>
                </pic:pic>
              </a:graphicData>
            </a:graphic>
          </wp:inline>
        </w:drawing>
      </w:r>
      <w:hyperlink r:id="rId15" w:tgtFrame="_blank" w:history="1">
        <w:r w:rsidRPr="00253D64">
          <w:rPr>
            <w:rFonts w:ascii="Arial Nova Light" w:eastAsia="Times New Roman" w:hAnsi="Arial Nova Light" w:cs="Calibri"/>
            <w:color w:val="000000"/>
            <w:sz w:val="20"/>
            <w:szCs w:val="20"/>
            <w:u w:val="single"/>
            <w:bdr w:val="none" w:sz="0" w:space="0" w:color="auto" w:frame="1"/>
            <w:lang w:eastAsia="lv-LV"/>
          </w:rPr>
          <w:t>@NEPLP</w:t>
        </w:r>
      </w:hyperlink>
      <w:r w:rsidRPr="00253D64">
        <w:rPr>
          <w:rFonts w:ascii="Calibri" w:eastAsia="Times New Roman" w:hAnsi="Calibri" w:cs="Calibri"/>
          <w:color w:val="000000"/>
          <w:sz w:val="22"/>
          <w:u w:val="single"/>
          <w:bdr w:val="none" w:sz="0" w:space="0" w:color="auto" w:frame="1"/>
          <w:lang w:eastAsia="lv-LV"/>
        </w:rPr>
        <w:t>adome</w:t>
      </w:r>
    </w:p>
    <w:p w14:paraId="3A38083F" w14:textId="77777777" w:rsidR="00253D64" w:rsidRPr="00253D64" w:rsidRDefault="00253D64" w:rsidP="00253D64">
      <w:pPr>
        <w:shd w:val="clear" w:color="auto" w:fill="FFFFFF"/>
        <w:ind w:firstLine="0"/>
        <w:jc w:val="left"/>
        <w:textAlignment w:val="baseline"/>
        <w:rPr>
          <w:rFonts w:ascii="Calibri" w:eastAsia="Times New Roman" w:hAnsi="Calibri" w:cs="Calibri"/>
          <w:sz w:val="22"/>
          <w:lang w:eastAsia="lv-LV"/>
        </w:rPr>
      </w:pPr>
      <w:r w:rsidRPr="00253D64">
        <w:rPr>
          <w:rFonts w:ascii="Arial Nova Light" w:eastAsia="Times New Roman" w:hAnsi="Arial Nova Light" w:cs="Calibri"/>
          <w:color w:val="000000"/>
          <w:sz w:val="20"/>
          <w:szCs w:val="20"/>
          <w:bdr w:val="none" w:sz="0" w:space="0" w:color="auto" w:frame="1"/>
          <w:lang w:eastAsia="lv-LV"/>
        </w:rPr>
        <w:t> </w:t>
      </w:r>
    </w:p>
    <w:p w14:paraId="12A12CE2" w14:textId="77777777" w:rsidR="00253D64" w:rsidRPr="00253D64" w:rsidRDefault="00253D64" w:rsidP="00253D64">
      <w:pPr>
        <w:shd w:val="clear" w:color="auto" w:fill="FFFFFF"/>
        <w:ind w:firstLine="0"/>
        <w:jc w:val="left"/>
        <w:textAlignment w:val="baseline"/>
        <w:rPr>
          <w:rFonts w:ascii="Calibri" w:eastAsia="Times New Roman" w:hAnsi="Calibri" w:cs="Calibri"/>
          <w:sz w:val="22"/>
          <w:lang w:eastAsia="lv-LV"/>
        </w:rPr>
      </w:pPr>
      <w:r w:rsidRPr="00253D64">
        <w:rPr>
          <w:rFonts w:ascii="Arial Nova Light" w:eastAsia="Times New Roman" w:hAnsi="Arial Nova Light" w:cs="Calibri"/>
          <w:noProof/>
          <w:sz w:val="22"/>
          <w:bdr w:val="none" w:sz="0" w:space="0" w:color="auto" w:frame="1"/>
          <w:lang w:eastAsia="lv-LV"/>
        </w:rPr>
        <w:drawing>
          <wp:inline distT="0" distB="0" distL="0" distR="0" wp14:anchorId="2902196B" wp14:editId="5095EFC4">
            <wp:extent cx="1270000" cy="317500"/>
            <wp:effectExtent l="0" t="0" r="6350" b="6350"/>
            <wp:docPr id="2" name="x_Picture 2"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x_Picture 2" descr="A picture containing text, clipart&#10;&#10;Description automatically generated"/>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270000" cy="317500"/>
                    </a:xfrm>
                    <a:prstGeom prst="rect">
                      <a:avLst/>
                    </a:prstGeom>
                    <a:noFill/>
                    <a:ln>
                      <a:noFill/>
                    </a:ln>
                  </pic:spPr>
                </pic:pic>
              </a:graphicData>
            </a:graphic>
          </wp:inline>
        </w:drawing>
      </w:r>
    </w:p>
    <w:p w14:paraId="4773B630" w14:textId="77777777" w:rsidR="00D33E19" w:rsidRDefault="00D33E19"/>
    <w:sectPr w:rsidR="00D33E19" w:rsidSect="003F620F">
      <w:pgSz w:w="11906" w:h="16838"/>
      <w:pgMar w:top="1133" w:right="847" w:bottom="1132" w:left="170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308255" w14:textId="77777777" w:rsidR="005F7810" w:rsidRDefault="005F7810" w:rsidP="003F620F">
      <w:r>
        <w:separator/>
      </w:r>
    </w:p>
  </w:endnote>
  <w:endnote w:type="continuationSeparator" w:id="0">
    <w:p w14:paraId="719D58FC" w14:textId="77777777" w:rsidR="005F7810" w:rsidRDefault="005F7810" w:rsidP="003F62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inherit">
    <w:altName w:val="Cambria"/>
    <w:panose1 w:val="00000000000000000000"/>
    <w:charset w:val="00"/>
    <w:family w:val="roman"/>
    <w:notTrueType/>
    <w:pitch w:val="default"/>
  </w:font>
  <w:font w:name="Arial Nova Light">
    <w:charset w:val="00"/>
    <w:family w:val="swiss"/>
    <w:pitch w:val="variable"/>
    <w:sig w:usb0="0000028F" w:usb1="00000002"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E9E833" w14:textId="77777777" w:rsidR="005F7810" w:rsidRDefault="005F7810" w:rsidP="003F620F">
      <w:r>
        <w:separator/>
      </w:r>
    </w:p>
  </w:footnote>
  <w:footnote w:type="continuationSeparator" w:id="0">
    <w:p w14:paraId="043DB2A6" w14:textId="77777777" w:rsidR="005F7810" w:rsidRDefault="005F7810" w:rsidP="003F620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FC5662"/>
    <w:multiLevelType w:val="multilevel"/>
    <w:tmpl w:val="79B8F1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7E2210B"/>
    <w:multiLevelType w:val="multilevel"/>
    <w:tmpl w:val="A7308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88974359">
    <w:abstractNumId w:val="0"/>
  </w:num>
  <w:num w:numId="2" w16cid:durableId="174544603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3D64"/>
    <w:rsid w:val="00253D64"/>
    <w:rsid w:val="002E17ED"/>
    <w:rsid w:val="003F620F"/>
    <w:rsid w:val="005F7810"/>
    <w:rsid w:val="00D33E19"/>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0C08B5"/>
  <w15:chartTrackingRefBased/>
  <w15:docId w15:val="{B9F1CBCD-8646-4C27-9D1D-1A2F57DCDB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before="40"/>
        <w:ind w:firstLine="709"/>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F620F"/>
    <w:pPr>
      <w:spacing w:before="0"/>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F620F"/>
    <w:pPr>
      <w:tabs>
        <w:tab w:val="center" w:pos="4153"/>
        <w:tab w:val="right" w:pos="8306"/>
      </w:tabs>
    </w:pPr>
  </w:style>
  <w:style w:type="character" w:customStyle="1" w:styleId="HeaderChar">
    <w:name w:val="Header Char"/>
    <w:basedOn w:val="DefaultParagraphFont"/>
    <w:link w:val="Header"/>
    <w:uiPriority w:val="99"/>
    <w:rsid w:val="003F620F"/>
    <w:rPr>
      <w:rFonts w:ascii="Times New Roman" w:hAnsi="Times New Roman"/>
      <w:sz w:val="24"/>
    </w:rPr>
  </w:style>
  <w:style w:type="paragraph" w:styleId="Footer">
    <w:name w:val="footer"/>
    <w:basedOn w:val="Normal"/>
    <w:link w:val="FooterChar"/>
    <w:uiPriority w:val="99"/>
    <w:unhideWhenUsed/>
    <w:rsid w:val="003F620F"/>
    <w:pPr>
      <w:tabs>
        <w:tab w:val="center" w:pos="4153"/>
        <w:tab w:val="right" w:pos="8306"/>
      </w:tabs>
    </w:pPr>
  </w:style>
  <w:style w:type="character" w:customStyle="1" w:styleId="FooterChar">
    <w:name w:val="Footer Char"/>
    <w:basedOn w:val="DefaultParagraphFont"/>
    <w:link w:val="Footer"/>
    <w:uiPriority w:val="99"/>
    <w:rsid w:val="003F620F"/>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47459193">
      <w:bodyDiv w:val="1"/>
      <w:marLeft w:val="0"/>
      <w:marRight w:val="0"/>
      <w:marTop w:val="0"/>
      <w:marBottom w:val="0"/>
      <w:divBdr>
        <w:top w:val="none" w:sz="0" w:space="0" w:color="auto"/>
        <w:left w:val="none" w:sz="0" w:space="0" w:color="auto"/>
        <w:bottom w:val="none" w:sz="0" w:space="0" w:color="auto"/>
        <w:right w:val="none" w:sz="0" w:space="0" w:color="auto"/>
      </w:divBdr>
      <w:divsChild>
        <w:div w:id="771629353">
          <w:marLeft w:val="0"/>
          <w:marRight w:val="0"/>
          <w:marTop w:val="0"/>
          <w:marBottom w:val="0"/>
          <w:divBdr>
            <w:top w:val="none" w:sz="0" w:space="0" w:color="auto"/>
            <w:left w:val="none" w:sz="0" w:space="0" w:color="auto"/>
            <w:bottom w:val="none" w:sz="0" w:space="0" w:color="auto"/>
            <w:right w:val="none" w:sz="0" w:space="0" w:color="auto"/>
          </w:divBdr>
        </w:div>
        <w:div w:id="573705195">
          <w:marLeft w:val="0"/>
          <w:marRight w:val="0"/>
          <w:marTop w:val="0"/>
          <w:marBottom w:val="0"/>
          <w:divBdr>
            <w:top w:val="none" w:sz="0" w:space="0" w:color="auto"/>
            <w:left w:val="none" w:sz="0" w:space="0" w:color="auto"/>
            <w:bottom w:val="none" w:sz="0" w:space="0" w:color="auto"/>
            <w:right w:val="none" w:sz="0" w:space="0" w:color="auto"/>
          </w:divBdr>
        </w:div>
        <w:div w:id="958881116">
          <w:marLeft w:val="0"/>
          <w:marRight w:val="0"/>
          <w:marTop w:val="45"/>
          <w:marBottom w:val="45"/>
          <w:divBdr>
            <w:top w:val="none" w:sz="0" w:space="0" w:color="auto"/>
            <w:left w:val="none" w:sz="0" w:space="0" w:color="auto"/>
            <w:bottom w:val="none" w:sz="0" w:space="0" w:color="auto"/>
            <w:right w:val="none" w:sz="0" w:space="0" w:color="auto"/>
          </w:divBdr>
        </w:div>
        <w:div w:id="273294878">
          <w:marLeft w:val="0"/>
          <w:marRight w:val="0"/>
          <w:marTop w:val="75"/>
          <w:marBottom w:val="75"/>
          <w:divBdr>
            <w:top w:val="none" w:sz="0" w:space="0" w:color="auto"/>
            <w:left w:val="none" w:sz="0" w:space="0" w:color="auto"/>
            <w:bottom w:val="none" w:sz="0" w:space="0" w:color="auto"/>
            <w:right w:val="none" w:sz="0" w:space="0" w:color="auto"/>
          </w:divBdr>
          <w:divsChild>
            <w:div w:id="1992168962">
              <w:marLeft w:val="0"/>
              <w:marRight w:val="0"/>
              <w:marTop w:val="60"/>
              <w:marBottom w:val="0"/>
              <w:divBdr>
                <w:top w:val="none" w:sz="0" w:space="0" w:color="auto"/>
                <w:left w:val="none" w:sz="0" w:space="0" w:color="auto"/>
                <w:bottom w:val="none" w:sz="0" w:space="0" w:color="auto"/>
                <w:right w:val="none" w:sz="0" w:space="0" w:color="auto"/>
              </w:divBdr>
            </w:div>
            <w:div w:id="221526147">
              <w:marLeft w:val="0"/>
              <w:marRight w:val="0"/>
              <w:marTop w:val="60"/>
              <w:marBottom w:val="0"/>
              <w:divBdr>
                <w:top w:val="none" w:sz="0" w:space="0" w:color="auto"/>
                <w:left w:val="none" w:sz="0" w:space="0" w:color="auto"/>
                <w:bottom w:val="none" w:sz="0" w:space="0" w:color="auto"/>
                <w:right w:val="none" w:sz="0" w:space="0" w:color="auto"/>
              </w:divBdr>
            </w:div>
          </w:divsChild>
        </w:div>
        <w:div w:id="1379277421">
          <w:marLeft w:val="0"/>
          <w:marRight w:val="0"/>
          <w:marTop w:val="0"/>
          <w:marBottom w:val="0"/>
          <w:divBdr>
            <w:top w:val="none" w:sz="0" w:space="0" w:color="auto"/>
            <w:left w:val="none" w:sz="0" w:space="0" w:color="auto"/>
            <w:bottom w:val="none" w:sz="0" w:space="0" w:color="auto"/>
            <w:right w:val="none" w:sz="0" w:space="0" w:color="auto"/>
          </w:divBdr>
          <w:divsChild>
            <w:div w:id="632293298">
              <w:marLeft w:val="0"/>
              <w:marRight w:val="0"/>
              <w:marTop w:val="0"/>
              <w:marBottom w:val="0"/>
              <w:divBdr>
                <w:top w:val="none" w:sz="0" w:space="0" w:color="auto"/>
                <w:left w:val="none" w:sz="0" w:space="0" w:color="auto"/>
                <w:bottom w:val="none" w:sz="0" w:space="0" w:color="auto"/>
                <w:right w:val="none" w:sz="0" w:space="0" w:color="auto"/>
              </w:divBdr>
              <w:divsChild>
                <w:div w:id="1046415265">
                  <w:marLeft w:val="0"/>
                  <w:marRight w:val="0"/>
                  <w:marTop w:val="0"/>
                  <w:marBottom w:val="0"/>
                  <w:divBdr>
                    <w:top w:val="none" w:sz="0" w:space="0" w:color="auto"/>
                    <w:left w:val="none" w:sz="0" w:space="0" w:color="auto"/>
                    <w:bottom w:val="none" w:sz="0" w:space="0" w:color="auto"/>
                    <w:right w:val="none" w:sz="0" w:space="0" w:color="auto"/>
                  </w:divBdr>
                  <w:divsChild>
                    <w:div w:id="1944536851">
                      <w:marLeft w:val="0"/>
                      <w:marRight w:val="0"/>
                      <w:marTop w:val="0"/>
                      <w:marBottom w:val="0"/>
                      <w:divBdr>
                        <w:top w:val="none" w:sz="0" w:space="0" w:color="auto"/>
                        <w:left w:val="none" w:sz="0" w:space="0" w:color="auto"/>
                        <w:bottom w:val="none" w:sz="0" w:space="0" w:color="auto"/>
                        <w:right w:val="none" w:sz="0" w:space="0" w:color="auto"/>
                      </w:divBdr>
                      <w:divsChild>
                        <w:div w:id="1659456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neplp.lv/"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google.com/maps/search/Doma+laukums+8A+%0D%0A+R%C4%ABga,+LV?entry=gmail&amp;source=g"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2.jpe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google.com/maps/search/Doma+laukums+8A+%0D%0A+R%C4%ABga,+LV?entry=gmail&amp;source=g" TargetMode="External"/><Relationship Id="rId5" Type="http://schemas.openxmlformats.org/officeDocument/2006/relationships/styles" Target="styles.xml"/><Relationship Id="rId15" Type="http://schemas.openxmlformats.org/officeDocument/2006/relationships/hyperlink" Target="https://twitter.com/neplpadome" TargetMode="External"/><Relationship Id="rId10" Type="http://schemas.openxmlformats.org/officeDocument/2006/relationships/hyperlink" Target="mailto:neplp@neplp.lv"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2AFC4B9EC9CCB458784C8338F95B026" ma:contentTypeVersion="11" ma:contentTypeDescription="Create a new document." ma:contentTypeScope="" ma:versionID="496eb2ae9b243584b39f1d0b95f32110">
  <xsd:schema xmlns:xsd="http://www.w3.org/2001/XMLSchema" xmlns:xs="http://www.w3.org/2001/XMLSchema" xmlns:p="http://schemas.microsoft.com/office/2006/metadata/properties" xmlns:ns2="b1cfdd35-5ce4-41ae-a47b-b21cd7b14d22" xmlns:ns3="102829ed-d2aa-41be-8915-101300bb82a1" targetNamespace="http://schemas.microsoft.com/office/2006/metadata/properties" ma:root="true" ma:fieldsID="fed8ec18bc311ccbfdf373fb74143786" ns2:_="" ns3:_="">
    <xsd:import namespace="b1cfdd35-5ce4-41ae-a47b-b21cd7b14d22"/>
    <xsd:import namespace="102829ed-d2aa-41be-8915-101300bb82a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1cfdd35-5ce4-41ae-a47b-b21cd7b14d2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02829ed-d2aa-41be-8915-101300bb82a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F84B86A-456C-4FE2-9CB5-8DA4757433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1cfdd35-5ce4-41ae-a47b-b21cd7b14d22"/>
    <ds:schemaRef ds:uri="102829ed-d2aa-41be-8915-101300bb82a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583994A-0B08-4782-BFF3-0CB2483B3809}">
  <ds:schemaRefs>
    <ds:schemaRef ds:uri="http://schemas.microsoft.com/sharepoint/v3/contenttype/forms"/>
  </ds:schemaRefs>
</ds:datastoreItem>
</file>

<file path=customXml/itemProps3.xml><?xml version="1.0" encoding="utf-8"?>
<ds:datastoreItem xmlns:ds="http://schemas.openxmlformats.org/officeDocument/2006/customXml" ds:itemID="{2498DD76-C891-4A42-AFA3-91DB670A19D3}">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2870</Words>
  <Characters>1636</Characters>
  <Application>Microsoft Office Word</Application>
  <DocSecurity>0</DocSecurity>
  <Lines>13</Lines>
  <Paragraphs>8</Paragraphs>
  <ScaleCrop>false</ScaleCrop>
  <Company/>
  <LinksUpToDate>false</LinksUpToDate>
  <CharactersWithSpaces>4498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Sanita Lazdiņa</dc:creator>
  <cp:keywords/>
  <dc:description/>
  <cp:lastModifiedBy>Sanita Lazdiņa</cp:lastModifiedBy>
  <cp:revision>1</cp:revision>
  <dcterms:created xsi:type="dcterms:W3CDTF">2022-10-21T06:12:00Z</dcterms:created>
  <dcterms:modified xsi:type="dcterms:W3CDTF">2022-10-21T06:14:00Z</dcterms:modified>
</cp:coreProperties>
</file>