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4. aprīļa noteikumos Nr. 166 "Valsts atbalsta piešķiršanas kārtība vaislas lauksaimniecības dzīvnieku ierakstīšanai ciltsgrāmatā un ciltsreģistrā un vietējo apdraudēto šķirņu saglabāšanai"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 ka noteikumu projektā paredzētā atbalsta apmēra palielināšana par sivēnmāti tiks nodrošināta ZM esošā finansējuma ietvaros, izmantojot cūkkopības nozarē izveidojušos finansējuma atlikumu 183 641 </w:t>
            </w:r>
            <w:r w:rsidR="00000000" w:rsidRPr="00000000" w:rsidDel="00000000">
              <w:rPr>
                <w:i w:val="1"/>
                <w:rtl w:val="0"/>
              </w:rPr>
              <w:t xml:space="preserve">euro </w:t>
            </w:r>
            <w:r w:rsidR="00000000" w:rsidRPr="00000000" w:rsidDel="00000000">
              <w:rPr>
                <w:rtl w:val="0"/>
              </w:rPr>
              <w:t xml:space="preserve">apmērā, attiecīgi papildu finansējums no valsts budžeta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26-TA-1820</w:t>
    </w:r>
    <w:r>
      <w:br/>
    </w:r>
    <w:r w:rsidR="00000000" w:rsidRPr="00000000" w:rsidDel="00000000">
      <w:rPr>
        <w:rtl w:val="0"/>
      </w:rPr>
      <w:t xml:space="preserve">Izdrukāts 13.08.2026.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26-TA-1820</w:t>
    </w:r>
    <w:r>
      <w:br/>
    </w:r>
    <w:r w:rsidR="00000000" w:rsidRPr="00000000" w:rsidDel="00000000">
      <w:rPr>
        <w:rtl w:val="0"/>
      </w:rPr>
      <w:t xml:space="preserve">Izdrukāts 13.08.2026.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Atzinumi_26-TA-1820.docx</dc:title>
</cp:coreProperties>
</file>

<file path=docProps/custom.xml><?xml version="1.0" encoding="utf-8"?>
<Properties xmlns="http://schemas.openxmlformats.org/officeDocument/2006/custom-properties" xmlns:vt="http://schemas.openxmlformats.org/officeDocument/2006/docPropsVTypes"/>
</file>