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23-TA-908: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30. novembra noteikumos Nr. 776 "Valsts un Eiropas Savienības atbalsta piešķiršanas kārtība atklātu projektu konkursa veidā pasākumā "Ieguldījumi materiālajos aktīvos" 2014.–2020. gada plānošanas perioda pārejas laikā 2021. un 2022.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8</w:t>
            </w:r>
            <w:r w:rsidR="00000000" w:rsidRPr="00000000" w:rsidDel="00000000">
              <w:rPr>
                <w:rtl w:val="0"/>
              </w:rPr>
              <w:t xml:space="preserve"> Piešķirto finansējumu šajos noteikumos var apvienot ar citā atbalsta programmā vai </w:t>
            </w:r>
            <w:r w:rsidR="00000000" w:rsidRPr="00000000" w:rsidDel="00000000">
              <w:rPr>
                <w:i w:val="1"/>
                <w:rtl w:val="0"/>
              </w:rPr>
              <w:t xml:space="preserve">ad-hoc</w:t>
            </w:r>
            <w:r w:rsidR="00000000" w:rsidRPr="00000000" w:rsidDel="00000000">
              <w:rPr>
                <w:rtl w:val="0"/>
              </w:rPr>
              <w:t xml:space="preserve"> atbalsta projektā piešķirto finansējumu, tai skaitā par tām pašām attiecināmajām izmaksām un ar </w:t>
            </w:r>
            <w:r w:rsidR="00000000" w:rsidRPr="00000000" w:rsidDel="00000000">
              <w:rPr>
                <w:i w:val="1"/>
                <w:rtl w:val="0"/>
              </w:rPr>
              <w:t xml:space="preserve">de minimis</w:t>
            </w:r>
            <w:r w:rsidR="00000000" w:rsidRPr="00000000" w:rsidDel="00000000">
              <w:rPr>
                <w:rtl w:val="0"/>
              </w:rPr>
              <w:t xml:space="preserve"> atbalstu, ievērojot nosacījumu, ka saskaņā ar šiem noteikumiem piešķirtais finansējums kopā ar citā atbalsta programmā vai </w:t>
            </w:r>
            <w:r w:rsidR="00000000" w:rsidRPr="00000000" w:rsidDel="00000000">
              <w:rPr>
                <w:i w:val="1"/>
                <w:rtl w:val="0"/>
              </w:rPr>
              <w:t xml:space="preserve">ad-hoc</w:t>
            </w:r>
            <w:r w:rsidR="00000000" w:rsidRPr="00000000" w:rsidDel="00000000">
              <w:rPr>
                <w:rtl w:val="0"/>
              </w:rPr>
              <w:t xml:space="preserve"> atbalsta projektā piešķirto finansējumu nepārsniedz maksimāli pieļaujamo šajos noteikumos noteikto reģionālā finansējuma intensitāti atbilstoši Latvijas Republikas statistiskajiem reģioniem (NUTS 3) un maksimālā publiskā finansējuma apmēru vai maksimālo robežvērtību, kas noteikta citā valsts atbalsta programmā, individuālā atbalsta projektā vai Eiropas Komisijas lēmumā: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izziņas 2.punktā ietverto Finanšu ministrijas izteikto iebildumu, lūdzam nepārprotami norādīt, ka, nosakot atbalsta intensitātes, tiks ņemti vērā statistiskie reģioni, kas bija spēkā dalībvalstu reģionālā atbalsta karšu pieņemšanas brīdī, t.i. 2021.gada nomenklatūras 3.līmeņa (NUTS 3. līmenis) klasifikācija. Lūdzam ņemt vērā, ka normas nepārprotamai skaidrībai noteikumu projektā ir jāietver atsevišķas maksimālās intensitātes sīkajam (mikro), mazajam, vidējam un lielajam uzņēmumam Kurzemes, Zemgales, Latgales un Vidzemes 2021.gada NUTS 3 reģionā, kā arī atbalsta intensitātes, kas būtu piemērojamas administratīvajām vienībām Limbažu novadā, Ogres novadā, Saulkrastu novadā un Tukuma novadā, līdz ar to piedāvājam izteikt noteikumu projekta 43.</w:t>
            </w:r>
            <w:r w:rsidR="00000000" w:rsidRPr="00000000" w:rsidDel="00000000">
              <w:rPr>
                <w:vertAlign w:val="superscript"/>
                <w:rtl w:val="0"/>
              </w:rPr>
              <w:t xml:space="preserve">8</w:t>
            </w:r>
            <w:r w:rsidR="00000000" w:rsidRPr="00000000" w:rsidDel="00000000">
              <w:rPr>
                <w:rtl w:val="0"/>
              </w:rPr>
              <w:t xml:space="preserve"> punktu un tā apakšpunktus pēc līdzības, kā tas ir ietverts Grozījumos Ministru kabineta 2021. gada 6. jūlija noteikumos Nr. 503 "Noteikumi par aizdevumiem ar kapitāla atlaidi investīciju projektiem komersantiem konkurētspējas veicināšanai" (skat. 23-TA-266), pielāgojot zemāk minēto redakciju Ministru kabineta 2021. gada 30. novembra noteikumu Nr. 776 "Valsts un Eiropas Savienības atbalsta piešķiršanas kārtība atklātu projektu konkursa veidā pasākumā "Ieguldījumi materiālajos aktīvos" 2014.–2020. gada plānošanas perioda pārejas laikā 2021. un 2022. gadā" atbalsta programmas gadījumam: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"13.</w:t>
            </w:r>
            <w:r w:rsidR="00000000" w:rsidRPr="00000000" w:rsidDel="00000000">
              <w:rPr>
                <w:i w:val="1"/>
                <w:vertAlign w:val="superscript"/>
                <w:rtl w:val="0"/>
              </w:rPr>
              <w:t xml:space="preserve">1</w:t>
            </w:r>
            <w:r w:rsidR="00000000" w:rsidRPr="00000000" w:rsidDel="00000000">
              <w:rPr>
                <w:i w:val="1"/>
                <w:rtl w:val="0"/>
              </w:rPr>
              <w:t xml:space="preserve">6.atbalsta intensitāte aizdevumu programmas ietvaros no investīciju projekta attiecināmām izmaksām ir:</w:t>
            </w:r>
            <w:r w:rsidR="00000000" w:rsidRPr="00000000" w:rsidDel="00000000">
              <w:rPr>
                <w:i w:val="1"/>
                <w:rtl w:val="0"/>
              </w:rPr>
              <w:t xml:space="preserve">13.</w:t>
            </w:r>
            <w:r w:rsidR="00000000" w:rsidRPr="00000000" w:rsidDel="00000000">
              <w:rPr>
                <w:i w:val="1"/>
                <w:vertAlign w:val="superscript"/>
                <w:rtl w:val="0"/>
              </w:rPr>
              <w:t xml:space="preserve">1</w:t>
            </w:r>
            <w:r w:rsidR="00000000" w:rsidRPr="00000000" w:rsidDel="00000000">
              <w:rPr>
                <w:i w:val="1"/>
                <w:rtl w:val="0"/>
              </w:rPr>
              <w:t xml:space="preserve">6.1.Rīgā kopējās statistiski teritoriālo vienību klasifikācijas 3. līmeņa (turpmāk – 2021. gada NUTS 3 dati) reģionā – 30 % lielajiem komersantiem vai 40 % vidējiem komersantiem;</w:t>
            </w:r>
            <w:r w:rsidR="00000000" w:rsidRPr="00000000" w:rsidDel="00000000">
              <w:rPr>
                <w:i w:val="1"/>
                <w:rtl w:val="0"/>
              </w:rPr>
              <w:t xml:space="preserve">13.</w:t>
            </w:r>
            <w:r w:rsidR="00000000" w:rsidRPr="00000000" w:rsidDel="00000000">
              <w:rPr>
                <w:i w:val="1"/>
                <w:vertAlign w:val="superscript"/>
                <w:rtl w:val="0"/>
              </w:rPr>
              <w:t xml:space="preserve">1</w:t>
            </w:r>
            <w:r w:rsidR="00000000" w:rsidRPr="00000000" w:rsidDel="00000000">
              <w:rPr>
                <w:i w:val="1"/>
                <w:rtl w:val="0"/>
              </w:rPr>
              <w:t xml:space="preserve">6.2.Kurzemes, Zemgales, Vidzemes un Latgales 2021. gada NUTS 3 datu reģionā – 40 % lielajiem komersantiem vai 50 % vidējiem komersantiem;</w:t>
            </w:r>
            <w:r w:rsidR="00000000" w:rsidRPr="00000000" w:rsidDel="00000000">
              <w:rPr>
                <w:i w:val="1"/>
                <w:rtl w:val="0"/>
              </w:rPr>
              <w:t xml:space="preserve">13.</w:t>
            </w:r>
            <w:r w:rsidR="00000000" w:rsidRPr="00000000" w:rsidDel="00000000">
              <w:rPr>
                <w:i w:val="1"/>
                <w:vertAlign w:val="superscript"/>
                <w:rtl w:val="0"/>
              </w:rPr>
              <w:t xml:space="preserve">1</w:t>
            </w:r>
            <w:r w:rsidR="00000000" w:rsidRPr="00000000" w:rsidDel="00000000">
              <w:rPr>
                <w:i w:val="1"/>
                <w:rtl w:val="0"/>
              </w:rPr>
              <w:t xml:space="preserve">6.3.Administratīvām vienībām Limbažu novadā, Ogres novadā, Saulkrastu novadā un Tukuma novadā piemēro 30% lielajiem komersantiem vai 40% vidējiem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šī brīža noteikumu projekta 43.</w:t>
            </w:r>
            <w:r w:rsidR="00000000" w:rsidRPr="00000000" w:rsidDel="00000000">
              <w:rPr>
                <w:vertAlign w:val="superscript"/>
                <w:rtl w:val="0"/>
              </w:rPr>
              <w:t xml:space="preserve">8 </w:t>
            </w:r>
            <w:r w:rsidR="00000000" w:rsidRPr="00000000" w:rsidDel="00000000">
              <w:rPr>
                <w:rtl w:val="0"/>
              </w:rPr>
              <w:t xml:space="preserve">punkta redakcija izslēdz no atbalsta saņēmēju loka visus atbalsta saņēmējus, kas atrodas Pierīgas reģionā. Lūdzam pārskatīt un pārliecināties, vai Pierīgas reģiona atbalsta saņēmēju izslēgšana no atbalsta saņēmēju loka ir Zemkopības ministrijas mērķis un, pēc nepieciešamības, precizēt 43.</w:t>
            </w:r>
            <w:r w:rsidR="00000000" w:rsidRPr="00000000" w:rsidDel="00000000">
              <w:rPr>
                <w:vertAlign w:val="superscript"/>
                <w:rtl w:val="0"/>
              </w:rPr>
              <w:t xml:space="preserve">8 </w:t>
            </w:r>
            <w:r w:rsidR="00000000" w:rsidRPr="00000000" w:rsidDel="00000000">
              <w:rPr>
                <w:rtl w:val="0"/>
              </w:rPr>
              <w:t xml:space="preserve">punkta apakšpunktu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23-TA-908</w:t>
    </w:r>
    <w:r>
      <w:br/>
    </w:r>
    <w:r w:rsidR="00000000" w:rsidRPr="00000000" w:rsidDel="00000000">
      <w:rPr>
        <w:rtl w:val="0"/>
      </w:rPr>
      <w:t xml:space="preserve">Izdrukāts 19.05.2023. 09.52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23-TA-908</w:t>
    </w:r>
    <w:r>
      <w:br/>
    </w:r>
    <w:r w:rsidR="00000000" w:rsidRPr="00000000" w:rsidDel="00000000">
      <w:rPr>
        <w:rtl w:val="0"/>
      </w:rPr>
      <w:t xml:space="preserve">Izdrukāts 19.05.2023. 09.52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Atzinumi_23-TA-908.docx</dc:title>
</cp:coreProperties>
</file>

<file path=docProps/custom.xml><?xml version="1.0" encoding="utf-8"?>
<Properties xmlns="http://schemas.openxmlformats.org/officeDocument/2006/custom-properties" xmlns:vt="http://schemas.openxmlformats.org/officeDocument/2006/docPropsVTypes"/>
</file>