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saturu, anotācijas 7.1.sadaļa būtu papildināma arī ar Valsts robežsardzi.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 (Ilze Āboliņa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Izdevumus, kas saistīti ar transportlīdzekļa piespiedu pārvietošanu uz citu — stāvēšanai atļautu — vietu, sedz ceļa pārvaldītājs.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6.punkts paredz, ka izdevumus, kas saistīti ar transportlīdzekļa piespiedu pārvietošanu uz citu — stāvēšanai atļautu — vietu, sedz pašvaldība. Noteikumu projektā paredzēts svītrot šo 6.punktu. Kā pamatojums anotācijas 1.3.sadaļā norādīts "Ceļu satiksmes likumā nav iekļauts deleģējums Ministru kabinetam noteikt subjektus, kuriem ir pienākums atlīdzināt izdevumus par transportlīdzekļu piespiedu pārvietošanu uz citu - stāvēšanai atļautu - vietu." Ņemot vērā, ka noteikumu projektā joprojām tiek noteikta kārtība, kādā transportlīdzekli piespiedu kārtā pārvieto uz citu — stāvēšanai atļautu — vietu, tāpat paliek aktuāls arī jautājumus, vai izdevumus par šīm darbībām tāpat kā līdz šim segs pašvaldība. Lūdzam sniegt izvērstāku pamatojumu attiecībā uz radušos izdevumu segšanu šādos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 (Ilze Āboliņa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Transportlīdzekļa piespiedu pārvietošana uz citu — stāvēšanai atļautu —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12.punktā piedāvātais III.nodaļas nosaukums neatšķiras no pašreiz spēkā esošā nodaļas nosaukuma.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 (Ilze Āboliņa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16.07.2024. 08.10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16.07.2024. 08.10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