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“74.Gadskārtējā valsts budžeta izpildes procesā pārdalāmais finansējums” programmas 18.00.00 “Finansējums valsts drošības stiprināšanas pasākumiem” uz Ārlietu ministrijas, Finanšu ministrijas un Satiksmes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19.03.2024.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19.03.2024.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